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A9" w:rsidRDefault="00071D09" w:rsidP="00471E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Latn-CS"/>
        </w:rPr>
        <w:t>Na osnovu člana 20</w:t>
      </w:r>
      <w:r w:rsidR="00B34B95" w:rsidRPr="00C255A4">
        <w:rPr>
          <w:rFonts w:ascii="Arial" w:hAnsi="Arial" w:cs="Arial"/>
          <w:sz w:val="22"/>
          <w:szCs w:val="22"/>
          <w:lang w:val="sr-Latn-CS"/>
        </w:rPr>
        <w:t xml:space="preserve"> Zakona o procjeni uticaja na životnu sredinu (</w:t>
      </w:r>
      <w:r w:rsidR="00606755" w:rsidRPr="00C255A4">
        <w:rPr>
          <w:rFonts w:ascii="Arial" w:hAnsi="Arial" w:cs="Arial"/>
          <w:sz w:val="22"/>
          <w:szCs w:val="22"/>
        </w:rPr>
        <w:t>„</w:t>
      </w:r>
      <w:r w:rsidR="00B34B95" w:rsidRPr="00C255A4">
        <w:rPr>
          <w:rFonts w:ascii="Arial" w:hAnsi="Arial" w:cs="Arial"/>
          <w:sz w:val="22"/>
          <w:szCs w:val="22"/>
          <w:lang w:val="sr-Latn-CS"/>
        </w:rPr>
        <w:t>Sl</w:t>
      </w:r>
      <w:r w:rsidR="00C34CDA">
        <w:rPr>
          <w:rFonts w:ascii="Arial" w:hAnsi="Arial" w:cs="Arial"/>
          <w:sz w:val="22"/>
          <w:szCs w:val="22"/>
          <w:lang w:val="sr-Latn-CS"/>
        </w:rPr>
        <w:t>užbeni</w:t>
      </w:r>
      <w:r w:rsidR="00B34B95" w:rsidRPr="00C255A4">
        <w:rPr>
          <w:rFonts w:ascii="Arial" w:hAnsi="Arial" w:cs="Arial"/>
          <w:sz w:val="22"/>
          <w:szCs w:val="22"/>
        </w:rPr>
        <w:t xml:space="preserve"> list CG“, br. </w:t>
      </w:r>
      <w:r w:rsidR="00863076">
        <w:rPr>
          <w:rFonts w:ascii="Arial" w:hAnsi="Arial" w:cs="Arial"/>
          <w:sz w:val="22"/>
          <w:szCs w:val="22"/>
        </w:rPr>
        <w:t>0</w:t>
      </w:r>
      <w:r w:rsidR="00B34B95" w:rsidRPr="00C255A4">
        <w:rPr>
          <w:rFonts w:ascii="Arial" w:hAnsi="Arial" w:cs="Arial"/>
          <w:sz w:val="22"/>
          <w:szCs w:val="22"/>
        </w:rPr>
        <w:t>75</w:t>
      </w:r>
      <w:r w:rsidR="00B34B95" w:rsidRPr="00C255A4">
        <w:rPr>
          <w:rFonts w:ascii="Arial" w:hAnsi="Arial" w:cs="Arial"/>
          <w:sz w:val="22"/>
          <w:szCs w:val="22"/>
          <w:lang w:val="hr-HR"/>
        </w:rPr>
        <w:t>/18</w:t>
      </w:r>
      <w:r>
        <w:rPr>
          <w:rFonts w:ascii="Arial" w:hAnsi="Arial" w:cs="Arial"/>
          <w:sz w:val="22"/>
          <w:szCs w:val="22"/>
          <w:lang w:val="hr-HR"/>
        </w:rPr>
        <w:t>, 084/24</w:t>
      </w:r>
      <w:r w:rsidR="00B34B95" w:rsidRPr="00C255A4">
        <w:rPr>
          <w:rFonts w:ascii="Arial" w:hAnsi="Arial" w:cs="Arial"/>
          <w:sz w:val="22"/>
          <w:szCs w:val="22"/>
          <w:lang w:val="sr-Latn-CS"/>
        </w:rPr>
        <w:t>)</w:t>
      </w:r>
      <w:r w:rsidR="00471E15">
        <w:rPr>
          <w:rFonts w:ascii="Arial" w:hAnsi="Arial" w:cs="Arial"/>
          <w:sz w:val="22"/>
          <w:szCs w:val="22"/>
        </w:rPr>
        <w:t xml:space="preserve"> </w:t>
      </w:r>
    </w:p>
    <w:p w:rsidR="00745DA9" w:rsidRPr="00745DA9" w:rsidRDefault="00745DA9" w:rsidP="00471E15">
      <w:pPr>
        <w:jc w:val="both"/>
        <w:rPr>
          <w:rFonts w:ascii="Arial" w:hAnsi="Arial" w:cs="Arial"/>
          <w:b/>
          <w:sz w:val="22"/>
          <w:szCs w:val="22"/>
        </w:rPr>
      </w:pPr>
    </w:p>
    <w:p w:rsidR="00745DA9" w:rsidRPr="00745DA9" w:rsidRDefault="00B34B95" w:rsidP="00745DA9">
      <w:pPr>
        <w:jc w:val="center"/>
        <w:rPr>
          <w:rFonts w:ascii="Arial" w:hAnsi="Arial" w:cs="Arial"/>
          <w:b/>
          <w:bCs/>
          <w:sz w:val="22"/>
          <w:szCs w:val="22"/>
          <w:lang w:val="sr-Latn-CS"/>
        </w:rPr>
      </w:pPr>
      <w:r w:rsidRPr="00745DA9">
        <w:rPr>
          <w:rFonts w:ascii="Arial" w:hAnsi="Arial" w:cs="Arial"/>
          <w:b/>
          <w:bCs/>
          <w:sz w:val="22"/>
          <w:szCs w:val="22"/>
          <w:lang w:val="sr-Latn-CS"/>
        </w:rPr>
        <w:t>Sekretarijat za planiranje prostora i održivi razvoj</w:t>
      </w:r>
    </w:p>
    <w:p w:rsidR="00B34B95" w:rsidRPr="00745DA9" w:rsidRDefault="00D43607" w:rsidP="00745DA9">
      <w:pPr>
        <w:jc w:val="center"/>
        <w:rPr>
          <w:rFonts w:ascii="Arial" w:hAnsi="Arial" w:cs="Arial"/>
          <w:b/>
          <w:sz w:val="22"/>
          <w:szCs w:val="22"/>
        </w:rPr>
      </w:pPr>
      <w:r w:rsidRPr="00745DA9">
        <w:rPr>
          <w:rFonts w:ascii="Arial" w:hAnsi="Arial" w:cs="Arial"/>
          <w:b/>
          <w:bCs/>
          <w:sz w:val="22"/>
          <w:szCs w:val="22"/>
          <w:lang w:val="sr-Latn-CS"/>
        </w:rPr>
        <w:t>Glavnog grada</w:t>
      </w:r>
      <w:r w:rsidR="00B34B95" w:rsidRPr="00745DA9">
        <w:rPr>
          <w:rFonts w:ascii="Arial" w:hAnsi="Arial" w:cs="Arial"/>
          <w:b/>
          <w:bCs/>
          <w:sz w:val="22"/>
          <w:szCs w:val="22"/>
          <w:lang w:val="sr-Latn-CS"/>
        </w:rPr>
        <w:t xml:space="preserve"> Podgorica</w:t>
      </w:r>
    </w:p>
    <w:p w:rsidR="00B34B95" w:rsidRPr="00C255A4" w:rsidRDefault="00B34B95" w:rsidP="00A71007">
      <w:pPr>
        <w:spacing w:line="276" w:lineRule="auto"/>
        <w:rPr>
          <w:rFonts w:ascii="Arial" w:hAnsi="Arial" w:cs="Arial"/>
          <w:b/>
          <w:sz w:val="22"/>
          <w:szCs w:val="22"/>
          <w:lang w:val="sr-Latn-CS"/>
        </w:rPr>
      </w:pPr>
    </w:p>
    <w:p w:rsidR="00B34B95" w:rsidRPr="00C255A4" w:rsidRDefault="00B34B95" w:rsidP="00A7100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sr-Latn-CS"/>
        </w:rPr>
      </w:pPr>
      <w:r w:rsidRPr="00C255A4">
        <w:rPr>
          <w:rFonts w:ascii="Arial" w:hAnsi="Arial" w:cs="Arial"/>
          <w:b/>
          <w:bCs/>
          <w:sz w:val="22"/>
          <w:szCs w:val="22"/>
          <w:lang w:val="sr-Latn-CS"/>
        </w:rPr>
        <w:t>OBAVJEŠTAVA</w:t>
      </w:r>
    </w:p>
    <w:p w:rsidR="00B34B95" w:rsidRPr="00C255A4" w:rsidRDefault="00B34B95" w:rsidP="00471E15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val="sr-Latn-CS"/>
        </w:rPr>
      </w:pPr>
      <w:r w:rsidRPr="00C255A4">
        <w:rPr>
          <w:rFonts w:ascii="Arial" w:hAnsi="Arial" w:cs="Arial"/>
          <w:b/>
          <w:sz w:val="22"/>
          <w:szCs w:val="22"/>
          <w:lang w:val="sr-Latn-CS"/>
        </w:rPr>
        <w:t>zainteresovanu javnost</w:t>
      </w:r>
    </w:p>
    <w:p w:rsidR="00B34B95" w:rsidRPr="00C255A4" w:rsidRDefault="00B34B95" w:rsidP="00A71007">
      <w:pPr>
        <w:spacing w:line="276" w:lineRule="auto"/>
        <w:rPr>
          <w:rFonts w:ascii="Arial" w:hAnsi="Arial" w:cs="Arial"/>
          <w:color w:val="262626" w:themeColor="text1" w:themeTint="D9"/>
          <w:sz w:val="22"/>
          <w:szCs w:val="22"/>
          <w:lang w:val="sr-Latn-CS"/>
        </w:rPr>
      </w:pPr>
    </w:p>
    <w:p w:rsidR="00A70AD0" w:rsidRPr="00931230" w:rsidRDefault="00A70AD0" w:rsidP="00A70AD0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da je nosilac projekta, Društvo za telekomunikacije „Mtel“ d.o.o. Podgorica, podnio zahtjev za odlučivanje o davanju saglasnosti na elaborat o procjeni uticaja na životnu sredinu za projekat - fiksne radiokomunikacione stanice</w:t>
      </w:r>
      <w:r w:rsidR="006F6549">
        <w:rPr>
          <w:rFonts w:ascii="Arial" w:hAnsi="Arial" w:cs="Arial"/>
          <w:color w:val="auto"/>
          <w:sz w:val="22"/>
          <w:szCs w:val="22"/>
        </w:rPr>
        <w:t xml:space="preserve"> </w:t>
      </w:r>
      <w:r w:rsidRPr="00931230">
        <w:rPr>
          <w:rFonts w:ascii="Arial" w:hAnsi="Arial" w:cs="Arial"/>
          <w:color w:val="auto"/>
          <w:sz w:val="22"/>
          <w:szCs w:val="22"/>
        </w:rPr>
        <w:t>„PG</w:t>
      </w:r>
      <w:r w:rsidR="00DE1736">
        <w:rPr>
          <w:rFonts w:ascii="Arial" w:hAnsi="Arial" w:cs="Arial"/>
          <w:color w:val="auto"/>
          <w:sz w:val="22"/>
          <w:szCs w:val="22"/>
        </w:rPr>
        <w:t xml:space="preserve"> 83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DE1736">
        <w:rPr>
          <w:rFonts w:ascii="Arial" w:hAnsi="Arial" w:cs="Arial"/>
          <w:color w:val="auto"/>
          <w:sz w:val="22"/>
          <w:szCs w:val="22"/>
        </w:rPr>
        <w:t>Trebješica</w:t>
      </w:r>
      <w:r w:rsidR="00E740A2">
        <w:rPr>
          <w:rFonts w:ascii="Arial" w:hAnsi="Arial" w:cs="Arial"/>
          <w:color w:val="auto"/>
          <w:sz w:val="22"/>
          <w:szCs w:val="22"/>
        </w:rPr>
        <w:t>“</w:t>
      </w:r>
      <w:r w:rsidRPr="00931230">
        <w:rPr>
          <w:rFonts w:ascii="Arial" w:hAnsi="Arial" w:cs="Arial"/>
          <w:color w:val="auto"/>
          <w:sz w:val="22"/>
          <w:szCs w:val="22"/>
        </w:rPr>
        <w:t>, čija je realizacija planirana</w:t>
      </w:r>
      <w:r>
        <w:rPr>
          <w:rFonts w:ascii="Arial" w:hAnsi="Arial" w:cs="Arial"/>
          <w:color w:val="auto"/>
          <w:sz w:val="22"/>
          <w:szCs w:val="22"/>
        </w:rPr>
        <w:t xml:space="preserve"> na </w:t>
      </w:r>
      <w:r w:rsidR="00181CB5">
        <w:rPr>
          <w:rFonts w:ascii="Arial" w:hAnsi="Arial" w:cs="Arial"/>
          <w:color w:val="auto"/>
          <w:sz w:val="22"/>
          <w:szCs w:val="22"/>
        </w:rPr>
        <w:t>objektu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181CB5">
        <w:rPr>
          <w:rFonts w:ascii="Arial" w:hAnsi="Arial" w:cs="Arial"/>
          <w:color w:val="auto"/>
          <w:sz w:val="22"/>
          <w:szCs w:val="22"/>
        </w:rPr>
        <w:t>željezničke stanice Trebješica</w:t>
      </w:r>
      <w:r w:rsidRPr="00931230">
        <w:rPr>
          <w:rFonts w:ascii="Arial" w:hAnsi="Arial" w:cs="Arial"/>
          <w:color w:val="auto"/>
          <w:sz w:val="22"/>
          <w:szCs w:val="22"/>
        </w:rPr>
        <w:t xml:space="preserve">, koji se nalazi na katastarskoj parceli </w:t>
      </w:r>
      <w:r w:rsidR="00E740A2">
        <w:rPr>
          <w:rFonts w:ascii="Arial" w:hAnsi="Arial" w:cs="Arial"/>
          <w:color w:val="auto"/>
          <w:sz w:val="22"/>
          <w:szCs w:val="22"/>
        </w:rPr>
        <w:t xml:space="preserve">475 KO </w:t>
      </w:r>
      <w:r w:rsidR="00BB7D2F">
        <w:rPr>
          <w:rFonts w:ascii="Arial" w:hAnsi="Arial" w:cs="Arial"/>
          <w:color w:val="auto"/>
          <w:sz w:val="22"/>
          <w:szCs w:val="22"/>
        </w:rPr>
        <w:t>Trebješica</w:t>
      </w:r>
      <w:r>
        <w:rPr>
          <w:rFonts w:ascii="Arial" w:hAnsi="Arial" w:cs="Arial"/>
          <w:color w:val="auto"/>
          <w:sz w:val="22"/>
          <w:szCs w:val="22"/>
        </w:rPr>
        <w:t>, opština</w:t>
      </w:r>
      <w:r w:rsidRPr="00931230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Podgorica</w:t>
      </w:r>
      <w:r w:rsidRPr="00931230">
        <w:rPr>
          <w:rFonts w:ascii="Arial" w:hAnsi="Arial" w:cs="Arial"/>
          <w:color w:val="auto"/>
          <w:sz w:val="22"/>
          <w:szCs w:val="22"/>
        </w:rPr>
        <w:t>.</w:t>
      </w:r>
    </w:p>
    <w:p w:rsidR="00A70AD0" w:rsidRDefault="00A70AD0" w:rsidP="00A70AD0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A70AD0" w:rsidRDefault="00A70AD0" w:rsidP="00A70AD0">
      <w:pPr>
        <w:ind w:right="-1"/>
        <w:jc w:val="both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  <w:lang w:val="sr-Latn-CS"/>
        </w:rPr>
        <w:t>Uvid u predmetnu dokumentaciju moguće je izvršiti:</w:t>
      </w:r>
    </w:p>
    <w:p w:rsidR="00A70AD0" w:rsidRDefault="00A70AD0" w:rsidP="00A70AD0">
      <w:pPr>
        <w:ind w:right="-1"/>
        <w:jc w:val="both"/>
        <w:rPr>
          <w:rFonts w:ascii="Arial" w:hAnsi="Arial" w:cs="Arial"/>
          <w:sz w:val="22"/>
          <w:szCs w:val="22"/>
          <w:lang w:val="sr-Latn-CS"/>
        </w:rPr>
      </w:pPr>
    </w:p>
    <w:p w:rsidR="00A70AD0" w:rsidRDefault="00A70AD0" w:rsidP="00A70AD0">
      <w:pPr>
        <w:pStyle w:val="ListParagraph"/>
        <w:numPr>
          <w:ilvl w:val="0"/>
          <w:numId w:val="2"/>
        </w:numPr>
        <w:ind w:left="540" w:right="-1"/>
        <w:jc w:val="both"/>
        <w:rPr>
          <w:rFonts w:ascii="Arial" w:hAnsi="Arial" w:cs="Arial"/>
          <w:color w:val="000000" w:themeColor="text1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u prostorijama Sekretarijata za planiranje prostora i održivi razvoj - Sektor za održivi razvoj, ul. Vuka Karadžića broj 41, kancelarija 10, svakog radnog dana u terminu od 12 do 15 časova;</w:t>
      </w:r>
    </w:p>
    <w:p w:rsidR="00A70AD0" w:rsidRDefault="00A70AD0" w:rsidP="00A70AD0">
      <w:pPr>
        <w:pStyle w:val="ListParagraph"/>
        <w:ind w:left="540" w:right="-1"/>
        <w:jc w:val="both"/>
        <w:rPr>
          <w:rFonts w:ascii="Arial" w:hAnsi="Arial" w:cs="Arial"/>
          <w:color w:val="000000" w:themeColor="text1"/>
          <w:sz w:val="22"/>
          <w:szCs w:val="22"/>
          <w:lang w:val="sr-Latn-CS"/>
        </w:rPr>
      </w:pPr>
    </w:p>
    <w:p w:rsidR="00DE1736" w:rsidRPr="00DE1736" w:rsidRDefault="00A70AD0" w:rsidP="00DE1736">
      <w:pPr>
        <w:pStyle w:val="ListParagraph"/>
        <w:numPr>
          <w:ilvl w:val="0"/>
          <w:numId w:val="2"/>
        </w:numPr>
        <w:ind w:left="540"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internet stranici Sekretarijata za planiranje prostora i održivi razvoj, putem linka </w:t>
      </w:r>
    </w:p>
    <w:p w:rsidR="00DE1736" w:rsidRPr="00DE1736" w:rsidRDefault="00FB1F77" w:rsidP="00DE1736">
      <w:pPr>
        <w:pStyle w:val="ListParagraph"/>
        <w:ind w:left="540" w:right="-1"/>
        <w:jc w:val="both"/>
        <w:rPr>
          <w:rFonts w:ascii="Arial" w:hAnsi="Arial" w:cs="Arial"/>
          <w:sz w:val="22"/>
          <w:szCs w:val="22"/>
        </w:rPr>
      </w:pPr>
      <w:hyperlink r:id="rId5" w:history="1">
        <w:r w:rsidRPr="009404B5">
          <w:rPr>
            <w:rStyle w:val="Hyperlink"/>
            <w:rFonts w:ascii="Arial" w:hAnsi="Arial" w:cs="Arial"/>
            <w:sz w:val="22"/>
            <w:szCs w:val="22"/>
            <w:lang w:val="sr-Latn-CS"/>
          </w:rPr>
          <w:t>https://sekretarijat-za-ppor.podgorica.me/zahtjev-nosioca-projekta-mtel-d-o-o-za-davanje-saglasnosti-na-elaborat-o-procjeni-uticaja-na-zivotnu-sredinu/</w:t>
        </w:r>
      </w:hyperlink>
      <w:r>
        <w:rPr>
          <w:rFonts w:ascii="Arial" w:hAnsi="Arial" w:cs="Arial"/>
          <w:sz w:val="22"/>
          <w:szCs w:val="22"/>
          <w:lang w:val="sr-Latn-CS"/>
        </w:rPr>
        <w:t xml:space="preserve"> </w:t>
      </w:r>
    </w:p>
    <w:p w:rsidR="00DE1736" w:rsidRPr="00DE1736" w:rsidRDefault="00DE1736" w:rsidP="00DE1736">
      <w:pPr>
        <w:pStyle w:val="ListParagraph"/>
        <w:rPr>
          <w:rFonts w:ascii="Arial" w:hAnsi="Arial" w:cs="Arial"/>
          <w:sz w:val="22"/>
          <w:szCs w:val="22"/>
          <w:lang w:val="sr-Latn-CS"/>
        </w:rPr>
      </w:pPr>
    </w:p>
    <w:p w:rsidR="00A70AD0" w:rsidRDefault="00A70AD0" w:rsidP="00DE1736">
      <w:pPr>
        <w:pStyle w:val="ListParagraph"/>
        <w:numPr>
          <w:ilvl w:val="0"/>
          <w:numId w:val="2"/>
        </w:numPr>
        <w:ind w:left="540"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Latn-CS"/>
        </w:rPr>
        <w:t xml:space="preserve">Primjedbe i mišljenja u pisanoj formi, mogu se dostaviti na adresu Sekretarijata, kao i na e-mail </w:t>
      </w:r>
      <w:hyperlink r:id="rId6" w:history="1">
        <w:r>
          <w:rPr>
            <w:rStyle w:val="Hyperlink"/>
            <w:rFonts w:ascii="Arial" w:hAnsi="Arial" w:cs="Arial"/>
            <w:sz w:val="22"/>
            <w:szCs w:val="22"/>
          </w:rPr>
          <w:t>milena.becic@podgorica.me</w:t>
        </w:r>
      </w:hyperlink>
      <w:r>
        <w:rPr>
          <w:rFonts w:ascii="Arial" w:hAnsi="Arial" w:cs="Arial"/>
          <w:sz w:val="22"/>
          <w:szCs w:val="22"/>
        </w:rPr>
        <w:t xml:space="preserve"> do </w:t>
      </w:r>
      <w:r w:rsidR="00E740A2" w:rsidRPr="00E740A2">
        <w:rPr>
          <w:rFonts w:ascii="Arial" w:hAnsi="Arial" w:cs="Arial"/>
          <w:sz w:val="22"/>
          <w:szCs w:val="22"/>
        </w:rPr>
        <w:t>2</w:t>
      </w:r>
      <w:r w:rsidRPr="00E740A2">
        <w:rPr>
          <w:rFonts w:ascii="Arial" w:hAnsi="Arial" w:cs="Arial"/>
          <w:sz w:val="22"/>
          <w:szCs w:val="22"/>
        </w:rPr>
        <w:t xml:space="preserve">. </w:t>
      </w:r>
      <w:r w:rsidR="00E740A2" w:rsidRPr="00E740A2">
        <w:rPr>
          <w:rFonts w:ascii="Arial" w:hAnsi="Arial" w:cs="Arial"/>
          <w:sz w:val="22"/>
          <w:szCs w:val="22"/>
        </w:rPr>
        <w:t>novembra</w:t>
      </w:r>
      <w:r>
        <w:rPr>
          <w:rFonts w:ascii="Arial" w:hAnsi="Arial" w:cs="Arial"/>
          <w:sz w:val="22"/>
          <w:szCs w:val="22"/>
        </w:rPr>
        <w:t xml:space="preserve"> 2026. godine.</w:t>
      </w:r>
    </w:p>
    <w:p w:rsidR="00A70AD0" w:rsidRDefault="00A70AD0" w:rsidP="00A70AD0">
      <w:pPr>
        <w:ind w:right="282"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:rsidR="00A70AD0" w:rsidRDefault="00A70AD0" w:rsidP="00A70AD0">
      <w:pPr>
        <w:ind w:right="-19"/>
        <w:jc w:val="both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  <w:lang w:val="sr-Latn-CS"/>
        </w:rPr>
        <w:t xml:space="preserve">Javna tribina o predmetnom elaboratu </w:t>
      </w:r>
      <w:r w:rsidR="00DE1736">
        <w:rPr>
          <w:rFonts w:ascii="Arial" w:hAnsi="Arial" w:cs="Arial"/>
          <w:sz w:val="22"/>
          <w:szCs w:val="22"/>
          <w:lang w:val="sr-Latn-CS"/>
        </w:rPr>
        <w:t xml:space="preserve">održaće se </w:t>
      </w:r>
      <w:r w:rsidR="00E740A2" w:rsidRPr="00E740A2">
        <w:rPr>
          <w:rFonts w:ascii="Arial" w:hAnsi="Arial" w:cs="Arial"/>
          <w:sz w:val="22"/>
          <w:szCs w:val="22"/>
          <w:lang w:val="sr-Latn-CS"/>
        </w:rPr>
        <w:t>22</w:t>
      </w:r>
      <w:r w:rsidRPr="00E740A2">
        <w:rPr>
          <w:rFonts w:ascii="Arial" w:hAnsi="Arial" w:cs="Arial"/>
          <w:sz w:val="22"/>
          <w:szCs w:val="22"/>
          <w:lang w:val="sr-Latn-CS"/>
        </w:rPr>
        <w:t xml:space="preserve">. </w:t>
      </w:r>
      <w:r w:rsidR="00E740A2" w:rsidRPr="00E740A2">
        <w:rPr>
          <w:rFonts w:ascii="Arial" w:hAnsi="Arial" w:cs="Arial"/>
          <w:sz w:val="22"/>
          <w:szCs w:val="22"/>
          <w:lang w:val="sr-Latn-CS"/>
        </w:rPr>
        <w:t>oktobra</w:t>
      </w:r>
      <w:r>
        <w:rPr>
          <w:rFonts w:ascii="Arial" w:hAnsi="Arial" w:cs="Arial"/>
          <w:sz w:val="22"/>
          <w:szCs w:val="22"/>
          <w:lang w:val="sr-Latn-CS"/>
        </w:rPr>
        <w:t xml:space="preserve"> 2026. godine, u zgradi Sekretarijata za planiranje prostora i održivi razvoj, sa početkom u 09:00 časova.</w:t>
      </w:r>
    </w:p>
    <w:p w:rsidR="00A70AD0" w:rsidRDefault="00A70AD0" w:rsidP="00A70AD0">
      <w:pPr>
        <w:spacing w:line="276" w:lineRule="auto"/>
        <w:jc w:val="both"/>
        <w:rPr>
          <w:rFonts w:ascii="Arial" w:hAnsi="Arial" w:cs="Arial"/>
          <w:color w:val="262626" w:themeColor="text1" w:themeTint="D9"/>
          <w:lang w:val="sr-Latn-CS"/>
        </w:rPr>
      </w:pPr>
    </w:p>
    <w:p w:rsidR="001C2C80" w:rsidRPr="00D43607" w:rsidRDefault="001C2C80">
      <w:pPr>
        <w:rPr>
          <w:rFonts w:ascii="Arial" w:hAnsi="Arial" w:cs="Arial"/>
        </w:rPr>
      </w:pPr>
    </w:p>
    <w:sectPr w:rsidR="001C2C80" w:rsidRPr="00D43607" w:rsidSect="001C2C80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E530B"/>
    <w:multiLevelType w:val="hybridMultilevel"/>
    <w:tmpl w:val="E7AE8ED8"/>
    <w:lvl w:ilvl="0" w:tplc="7494E65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34B95"/>
    <w:rsid w:val="000229E8"/>
    <w:rsid w:val="0003255B"/>
    <w:rsid w:val="00051416"/>
    <w:rsid w:val="000522BA"/>
    <w:rsid w:val="00063970"/>
    <w:rsid w:val="00071D09"/>
    <w:rsid w:val="000726AB"/>
    <w:rsid w:val="000E289F"/>
    <w:rsid w:val="000F5CCE"/>
    <w:rsid w:val="000F5F52"/>
    <w:rsid w:val="00112580"/>
    <w:rsid w:val="001326F8"/>
    <w:rsid w:val="001572BC"/>
    <w:rsid w:val="00181CB5"/>
    <w:rsid w:val="001C2C80"/>
    <w:rsid w:val="001D28B4"/>
    <w:rsid w:val="001E1C8D"/>
    <w:rsid w:val="00205281"/>
    <w:rsid w:val="00245EC2"/>
    <w:rsid w:val="0026006C"/>
    <w:rsid w:val="002D3DE3"/>
    <w:rsid w:val="002D7AA8"/>
    <w:rsid w:val="002F0216"/>
    <w:rsid w:val="002F06B2"/>
    <w:rsid w:val="003104D2"/>
    <w:rsid w:val="00354EB8"/>
    <w:rsid w:val="00371ADB"/>
    <w:rsid w:val="0038415B"/>
    <w:rsid w:val="00394479"/>
    <w:rsid w:val="003E223A"/>
    <w:rsid w:val="003E75FB"/>
    <w:rsid w:val="004013DA"/>
    <w:rsid w:val="00403A0E"/>
    <w:rsid w:val="004057D0"/>
    <w:rsid w:val="00423628"/>
    <w:rsid w:val="00454A07"/>
    <w:rsid w:val="004552AB"/>
    <w:rsid w:val="0046190C"/>
    <w:rsid w:val="0046536C"/>
    <w:rsid w:val="00471E15"/>
    <w:rsid w:val="0048772D"/>
    <w:rsid w:val="00487C5B"/>
    <w:rsid w:val="004A4E50"/>
    <w:rsid w:val="004B36BB"/>
    <w:rsid w:val="004C3321"/>
    <w:rsid w:val="004C505C"/>
    <w:rsid w:val="004D066F"/>
    <w:rsid w:val="004F2406"/>
    <w:rsid w:val="00522D00"/>
    <w:rsid w:val="00556848"/>
    <w:rsid w:val="00573058"/>
    <w:rsid w:val="005B054B"/>
    <w:rsid w:val="005D22DE"/>
    <w:rsid w:val="005E6D97"/>
    <w:rsid w:val="005F6A30"/>
    <w:rsid w:val="00606755"/>
    <w:rsid w:val="0062193F"/>
    <w:rsid w:val="006375BF"/>
    <w:rsid w:val="0066171A"/>
    <w:rsid w:val="00685F9C"/>
    <w:rsid w:val="006B182B"/>
    <w:rsid w:val="006B7022"/>
    <w:rsid w:val="006D36AA"/>
    <w:rsid w:val="006D75BC"/>
    <w:rsid w:val="006D78B0"/>
    <w:rsid w:val="006F32D2"/>
    <w:rsid w:val="006F6549"/>
    <w:rsid w:val="00702AF1"/>
    <w:rsid w:val="00730BD4"/>
    <w:rsid w:val="0073655A"/>
    <w:rsid w:val="00745DA9"/>
    <w:rsid w:val="00752489"/>
    <w:rsid w:val="007561C3"/>
    <w:rsid w:val="00756DCB"/>
    <w:rsid w:val="00780F57"/>
    <w:rsid w:val="0079372B"/>
    <w:rsid w:val="007B77E6"/>
    <w:rsid w:val="007F1263"/>
    <w:rsid w:val="00845399"/>
    <w:rsid w:val="00863076"/>
    <w:rsid w:val="00881658"/>
    <w:rsid w:val="00887014"/>
    <w:rsid w:val="00891A3B"/>
    <w:rsid w:val="00892AE7"/>
    <w:rsid w:val="008A1439"/>
    <w:rsid w:val="008B083F"/>
    <w:rsid w:val="008D5530"/>
    <w:rsid w:val="008E58B6"/>
    <w:rsid w:val="008F727F"/>
    <w:rsid w:val="008F7EE3"/>
    <w:rsid w:val="0091575A"/>
    <w:rsid w:val="009202C8"/>
    <w:rsid w:val="009561EF"/>
    <w:rsid w:val="00976794"/>
    <w:rsid w:val="009825D6"/>
    <w:rsid w:val="0099397E"/>
    <w:rsid w:val="009A4AF1"/>
    <w:rsid w:val="009A5E3A"/>
    <w:rsid w:val="009A7CCA"/>
    <w:rsid w:val="009C7331"/>
    <w:rsid w:val="009D54A5"/>
    <w:rsid w:val="00A04CE9"/>
    <w:rsid w:val="00A70AD0"/>
    <w:rsid w:val="00A71007"/>
    <w:rsid w:val="00A804C0"/>
    <w:rsid w:val="00A961E6"/>
    <w:rsid w:val="00AB3339"/>
    <w:rsid w:val="00AE177C"/>
    <w:rsid w:val="00AE2F28"/>
    <w:rsid w:val="00AE4ACC"/>
    <w:rsid w:val="00AF7ABF"/>
    <w:rsid w:val="00AF7B1D"/>
    <w:rsid w:val="00B16731"/>
    <w:rsid w:val="00B34B95"/>
    <w:rsid w:val="00B474A1"/>
    <w:rsid w:val="00B8499C"/>
    <w:rsid w:val="00B962B9"/>
    <w:rsid w:val="00BB1D35"/>
    <w:rsid w:val="00BB2195"/>
    <w:rsid w:val="00BB7D2F"/>
    <w:rsid w:val="00BC6028"/>
    <w:rsid w:val="00BE5C41"/>
    <w:rsid w:val="00BF2E25"/>
    <w:rsid w:val="00C216AC"/>
    <w:rsid w:val="00C255A4"/>
    <w:rsid w:val="00C34CDA"/>
    <w:rsid w:val="00C677FB"/>
    <w:rsid w:val="00C87609"/>
    <w:rsid w:val="00CA5E3B"/>
    <w:rsid w:val="00CC5E63"/>
    <w:rsid w:val="00CE26DF"/>
    <w:rsid w:val="00D05D04"/>
    <w:rsid w:val="00D43607"/>
    <w:rsid w:val="00D456BC"/>
    <w:rsid w:val="00D50342"/>
    <w:rsid w:val="00D63CA8"/>
    <w:rsid w:val="00D655CD"/>
    <w:rsid w:val="00D81335"/>
    <w:rsid w:val="00D863FB"/>
    <w:rsid w:val="00D93A85"/>
    <w:rsid w:val="00DB2331"/>
    <w:rsid w:val="00DE1736"/>
    <w:rsid w:val="00E32EEA"/>
    <w:rsid w:val="00E40DF3"/>
    <w:rsid w:val="00E648AA"/>
    <w:rsid w:val="00E740A2"/>
    <w:rsid w:val="00E819A8"/>
    <w:rsid w:val="00E84A16"/>
    <w:rsid w:val="00E949B2"/>
    <w:rsid w:val="00F0018E"/>
    <w:rsid w:val="00F032A1"/>
    <w:rsid w:val="00F16B09"/>
    <w:rsid w:val="00F17A3C"/>
    <w:rsid w:val="00F7409D"/>
    <w:rsid w:val="00FA5125"/>
    <w:rsid w:val="00FB1F77"/>
    <w:rsid w:val="00FC5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B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B34B95"/>
    <w:rPr>
      <w:color w:val="0000FF"/>
      <w:u w:val="single"/>
    </w:rPr>
  </w:style>
  <w:style w:type="paragraph" w:customStyle="1" w:styleId="Default">
    <w:name w:val="Default"/>
    <w:rsid w:val="001E1C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D553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45DA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lena.becic@podgorica.me" TargetMode="External"/><Relationship Id="rId5" Type="http://schemas.openxmlformats.org/officeDocument/2006/relationships/hyperlink" Target="https://sekretarijat-za-ppor.podgorica.me/zahtjev-nosioca-projekta-mtel-d-o-o-za-davanje-saglasnosti-na-elaborat-o-procjeni-uticaja-na-zivotnu-sredin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milena.becic</dc:creator>
  <cp:lastModifiedBy>aleksandarmugosa</cp:lastModifiedBy>
  <cp:revision>3</cp:revision>
  <cp:lastPrinted>2022-11-29T14:24:00Z</cp:lastPrinted>
  <dcterms:created xsi:type="dcterms:W3CDTF">2026-10-01T13:12:00Z</dcterms:created>
  <dcterms:modified xsi:type="dcterms:W3CDTF">2026-10-01T13:12:00Z</dcterms:modified>
</cp:coreProperties>
</file>