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6A" w:rsidRPr="00D9296A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 xml:space="preserve">Na osnovu člana 14, a u vezi člana 28 Zakona o procjeni uticaja na životnu sredinu („Sl. list CG“, </w:t>
      </w:r>
      <w:r w:rsidRPr="00D9296A">
        <w:rPr>
          <w:rFonts w:ascii="Arial" w:hAnsi="Arial" w:cs="Arial"/>
          <w:bCs/>
          <w:sz w:val="22"/>
          <w:szCs w:val="22"/>
          <w:lang w:val="sr-Latn-CS"/>
        </w:rPr>
        <w:t>br. 75/18</w:t>
      </w:r>
      <w:r w:rsidR="001258D0">
        <w:rPr>
          <w:rFonts w:ascii="Arial" w:hAnsi="Arial" w:cs="Arial"/>
          <w:bCs/>
          <w:sz w:val="22"/>
          <w:szCs w:val="22"/>
          <w:lang w:val="sr-Latn-CS"/>
        </w:rPr>
        <w:t xml:space="preserve"> i 84/24</w:t>
      </w:r>
      <w:r w:rsidRPr="00D9296A">
        <w:rPr>
          <w:rFonts w:ascii="Arial" w:hAnsi="Arial" w:cs="Arial"/>
          <w:sz w:val="22"/>
          <w:szCs w:val="22"/>
          <w:lang w:val="sr-Latn-CS"/>
        </w:rPr>
        <w:t>), Sekretarijat za planiranje prostora i održivi razvoj Glavnog grada Podgorica</w:t>
      </w:r>
    </w:p>
    <w:p w:rsidR="00D9296A" w:rsidRPr="00D9296A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OBAVJEŠTAVA</w:t>
      </w: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F5B98" w:rsidRPr="00D9296A" w:rsidRDefault="004F5B98" w:rsidP="00015F04">
      <w:pPr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bookmarkStart w:id="0" w:name="_GoBack"/>
    </w:p>
    <w:p w:rsidR="004F5B98" w:rsidRPr="00D9296A" w:rsidRDefault="004F5B98" w:rsidP="004F5B98">
      <w:pPr>
        <w:jc w:val="center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1258D0" w:rsidRDefault="004F5B98" w:rsidP="001258D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da je nosiocu projekta </w:t>
      </w:r>
      <w:r w:rsidR="001258D0">
        <w:rPr>
          <w:rFonts w:ascii="Arial" w:hAnsi="Arial" w:cs="Arial"/>
          <w:color w:val="auto"/>
          <w:sz w:val="22"/>
          <w:szCs w:val="22"/>
        </w:rPr>
        <w:t>Društvo za telekomunikacije</w:t>
      </w:r>
      <w:r w:rsidR="001258D0" w:rsidRPr="00041A7B">
        <w:rPr>
          <w:rFonts w:ascii="Arial" w:hAnsi="Arial" w:cs="Arial"/>
          <w:color w:val="auto"/>
          <w:sz w:val="22"/>
          <w:szCs w:val="22"/>
        </w:rPr>
        <w:t xml:space="preserve"> „</w:t>
      </w:r>
      <w:r w:rsidR="001258D0">
        <w:rPr>
          <w:rFonts w:ascii="Arial" w:hAnsi="Arial" w:cs="Arial"/>
          <w:color w:val="auto"/>
          <w:sz w:val="22"/>
          <w:szCs w:val="22"/>
        </w:rPr>
        <w:t>MTEL</w:t>
      </w:r>
      <w:r w:rsidR="001258D0" w:rsidRPr="00041A7B">
        <w:rPr>
          <w:rFonts w:ascii="Arial" w:hAnsi="Arial" w:cs="Arial"/>
          <w:color w:val="auto"/>
          <w:sz w:val="22"/>
          <w:szCs w:val="22"/>
        </w:rPr>
        <w:t>“ d.o.o.,</w:t>
      </w:r>
      <w:r w:rsidR="001258D0">
        <w:rPr>
          <w:rFonts w:ascii="Arial" w:hAnsi="Arial" w:cs="Arial"/>
          <w:sz w:val="22"/>
          <w:szCs w:val="22"/>
        </w:rPr>
        <w:t xml:space="preserve"> iz </w:t>
      </w:r>
      <w:r w:rsidR="001258D0">
        <w:rPr>
          <w:rFonts w:ascii="Arial" w:hAnsi="Arial" w:cs="Arial"/>
          <w:color w:val="000000" w:themeColor="text1"/>
          <w:sz w:val="22"/>
          <w:szCs w:val="22"/>
        </w:rPr>
        <w:t>Podgorice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, donijeto Rješenje broj: </w:t>
      </w:r>
      <w:r w:rsidR="00A75919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08-UPI-331/26-220</w:t>
      </w:r>
      <w:r w:rsidR="00AF2766">
        <w:rPr>
          <w:rFonts w:ascii="Arial" w:hAnsi="Arial" w:cs="Arial"/>
          <w:bCs/>
          <w:color w:val="000000" w:themeColor="text1"/>
          <w:sz w:val="22"/>
          <w:szCs w:val="22"/>
        </w:rPr>
        <w:t xml:space="preserve"> od </w:t>
      </w:r>
      <w:r w:rsidR="005E1BA2" w:rsidRPr="005E1BA2">
        <w:rPr>
          <w:rFonts w:ascii="Arial" w:hAnsi="Arial" w:cs="Arial"/>
          <w:bCs/>
          <w:color w:val="auto"/>
          <w:sz w:val="22"/>
          <w:szCs w:val="22"/>
        </w:rPr>
        <w:t>03</w:t>
      </w:r>
      <w:r w:rsidR="00AF2766" w:rsidRPr="005E1BA2">
        <w:rPr>
          <w:rFonts w:ascii="Arial" w:hAnsi="Arial" w:cs="Arial"/>
          <w:bCs/>
          <w:color w:val="auto"/>
          <w:sz w:val="22"/>
          <w:szCs w:val="22"/>
        </w:rPr>
        <w:t>.</w:t>
      </w:r>
      <w:r w:rsidR="001258D0" w:rsidRPr="005E1BA2">
        <w:rPr>
          <w:rFonts w:ascii="Arial" w:hAnsi="Arial" w:cs="Arial"/>
          <w:bCs/>
          <w:color w:val="auto"/>
          <w:sz w:val="22"/>
          <w:szCs w:val="22"/>
        </w:rPr>
        <w:t xml:space="preserve"> marta 2026</w:t>
      </w:r>
      <w:r w:rsidRPr="005E1BA2">
        <w:rPr>
          <w:rFonts w:ascii="Arial" w:hAnsi="Arial" w:cs="Arial"/>
          <w:bCs/>
          <w:color w:val="auto"/>
          <w:sz w:val="22"/>
          <w:szCs w:val="22"/>
        </w:rPr>
        <w:t>.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 godine, kojim je odlučeno da</w:t>
      </w:r>
      <w:r w:rsidR="00AF2766">
        <w:rPr>
          <w:rFonts w:ascii="Arial" w:hAnsi="Arial" w:cs="Arial"/>
          <w:bCs/>
          <w:color w:val="000000" w:themeColor="text1"/>
          <w:sz w:val="22"/>
          <w:szCs w:val="22"/>
        </w:rPr>
        <w:t xml:space="preserve"> je</w:t>
      </w:r>
      <w:r w:rsidRPr="00D929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75919">
        <w:rPr>
          <w:rFonts w:ascii="Arial" w:hAnsi="Arial" w:cs="Arial"/>
          <w:sz w:val="22"/>
        </w:rPr>
        <w:t>za fiksnu radiokomunikacionu stanicu</w:t>
      </w:r>
      <w:r w:rsidR="00A75919">
        <w:rPr>
          <w:rFonts w:ascii="Arial" w:hAnsi="Arial" w:cs="Arial"/>
          <w:color w:val="FF0000"/>
          <w:sz w:val="22"/>
        </w:rPr>
        <w:t xml:space="preserve"> </w:t>
      </w:r>
      <w:r w:rsidR="00A75919">
        <w:rPr>
          <w:rFonts w:ascii="Arial" w:hAnsi="Arial" w:cs="Arial"/>
          <w:sz w:val="22"/>
        </w:rPr>
        <w:t>„PG73 UDG“, čije je postavljanje planirano na izvedenom objektu Univerziteta Donja Gorica, koji se nalazi na katastarskoj parceli broj 3873/2 KO Donja Gorica, opština Podgorica</w:t>
      </w:r>
      <w:r w:rsidR="001258D0">
        <w:rPr>
          <w:rFonts w:ascii="Arial" w:hAnsi="Arial" w:cs="Arial"/>
          <w:sz w:val="22"/>
        </w:rPr>
        <w:t>,</w:t>
      </w:r>
      <w:r w:rsidR="001258D0">
        <w:rPr>
          <w:rFonts w:ascii="Arial" w:hAnsi="Arial" w:cs="Arial"/>
          <w:sz w:val="22"/>
          <w:szCs w:val="22"/>
        </w:rPr>
        <w:t xml:space="preserve"> </w:t>
      </w:r>
      <w:r w:rsidR="001258D0" w:rsidRPr="00227C7D">
        <w:rPr>
          <w:rFonts w:ascii="Arial" w:hAnsi="Arial" w:cs="Arial"/>
          <w:sz w:val="22"/>
          <w:szCs w:val="22"/>
        </w:rPr>
        <w:t>potrebna izrada elaborata o procjeni uticaja na životnu sredinu</w:t>
      </w:r>
      <w:r w:rsidR="00270325">
        <w:rPr>
          <w:rFonts w:ascii="Arial" w:hAnsi="Arial" w:cs="Arial"/>
          <w:sz w:val="22"/>
          <w:szCs w:val="22"/>
        </w:rPr>
        <w:t>.</w:t>
      </w:r>
    </w:p>
    <w:p w:rsidR="008B2C05" w:rsidRDefault="008B2C05" w:rsidP="001258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B2C05" w:rsidRDefault="008B2C05" w:rsidP="008B2C05">
      <w:pPr>
        <w:tabs>
          <w:tab w:val="left" w:pos="-324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Predmetnim Rješenjem je Nosiocu projekta utvrđena obaveza izrade elaborata, uzimajući u obzir </w:t>
      </w:r>
      <w:proofErr w:type="spellStart"/>
      <w:r>
        <w:rPr>
          <w:rFonts w:ascii="Arial" w:hAnsi="Arial" w:cs="Arial"/>
          <w:sz w:val="22"/>
        </w:rPr>
        <w:t>prirodu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predmetnog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objek</w:t>
      </w:r>
      <w:r w:rsidR="005E1BA2">
        <w:rPr>
          <w:rFonts w:ascii="Arial" w:hAnsi="Arial" w:cs="Arial"/>
          <w:sz w:val="22"/>
        </w:rPr>
        <w:t>ta</w:t>
      </w:r>
      <w:proofErr w:type="spellEnd"/>
      <w:r w:rsidR="005E1BA2">
        <w:rPr>
          <w:rFonts w:ascii="Arial" w:hAnsi="Arial" w:cs="Arial"/>
          <w:sz w:val="22"/>
        </w:rPr>
        <w:t xml:space="preserve">, </w:t>
      </w:r>
      <w:proofErr w:type="spellStart"/>
      <w:r w:rsidR="005E1BA2">
        <w:rPr>
          <w:rFonts w:ascii="Arial" w:hAnsi="Arial" w:cs="Arial"/>
          <w:sz w:val="22"/>
        </w:rPr>
        <w:t>posebno</w:t>
      </w:r>
      <w:proofErr w:type="spellEnd"/>
      <w:r w:rsidR="005E1BA2">
        <w:rPr>
          <w:rFonts w:ascii="Arial" w:hAnsi="Arial" w:cs="Arial"/>
          <w:sz w:val="22"/>
        </w:rPr>
        <w:t xml:space="preserve"> </w:t>
      </w:r>
      <w:proofErr w:type="spellStart"/>
      <w:r w:rsidR="005E1BA2">
        <w:rPr>
          <w:rFonts w:ascii="Arial" w:hAnsi="Arial" w:cs="Arial"/>
          <w:sz w:val="22"/>
        </w:rPr>
        <w:t>kumulativni</w:t>
      </w:r>
      <w:proofErr w:type="spellEnd"/>
      <w:r w:rsidR="005E1BA2">
        <w:rPr>
          <w:rFonts w:ascii="Arial" w:hAnsi="Arial" w:cs="Arial"/>
          <w:sz w:val="22"/>
        </w:rPr>
        <w:t xml:space="preserve"> </w:t>
      </w:r>
      <w:proofErr w:type="spellStart"/>
      <w:r w:rsidR="005E1BA2">
        <w:rPr>
          <w:rFonts w:ascii="Arial" w:hAnsi="Arial" w:cs="Arial"/>
          <w:sz w:val="22"/>
        </w:rPr>
        <w:t>uticaj</w:t>
      </w:r>
      <w:proofErr w:type="spellEnd"/>
      <w:r w:rsidR="005E1BA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u </w:t>
      </w:r>
      <w:proofErr w:type="spellStart"/>
      <w:r>
        <w:rPr>
          <w:rFonts w:ascii="Arial" w:hAnsi="Arial" w:cs="Arial"/>
          <w:sz w:val="22"/>
        </w:rPr>
        <w:t>smislu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postojanja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opreme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drugih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operatera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projektnoj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lokaciji</w:t>
      </w:r>
      <w:proofErr w:type="spellEnd"/>
      <w:r>
        <w:rPr>
          <w:rFonts w:ascii="Arial" w:hAnsi="Arial" w:cs="Arial"/>
          <w:sz w:val="22"/>
        </w:rPr>
        <w:t xml:space="preserve">. </w:t>
      </w:r>
    </w:p>
    <w:p w:rsidR="008B2C05" w:rsidRDefault="008B2C05" w:rsidP="008B2C0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B2C05" w:rsidRDefault="008B2C05" w:rsidP="008B2C0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4F5B98" w:rsidRPr="00D9296A" w:rsidRDefault="004F5B98" w:rsidP="004F5B9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bookmarkEnd w:id="0"/>
    <w:p w:rsidR="00891A3B" w:rsidRPr="004F5B98" w:rsidRDefault="00891A3B" w:rsidP="00A71007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B34B95" w:rsidRPr="004F5B98" w:rsidRDefault="00B34B95" w:rsidP="00A71007">
      <w:pPr>
        <w:spacing w:line="276" w:lineRule="auto"/>
        <w:ind w:firstLine="720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B34B95" w:rsidRPr="004F5B98" w:rsidRDefault="00B34B95" w:rsidP="00A71007">
      <w:pPr>
        <w:spacing w:line="276" w:lineRule="auto"/>
        <w:rPr>
          <w:rFonts w:ascii="Arial" w:hAnsi="Arial" w:cs="Arial"/>
        </w:rPr>
      </w:pPr>
    </w:p>
    <w:p w:rsidR="00B34B95" w:rsidRPr="004F5B98" w:rsidRDefault="00B34B95" w:rsidP="00A71007">
      <w:pPr>
        <w:spacing w:line="276" w:lineRule="auto"/>
      </w:pPr>
    </w:p>
    <w:p w:rsidR="001C2C80" w:rsidRPr="004F5B98" w:rsidRDefault="00B34B95">
      <w:pPr>
        <w:rPr>
          <w:rFonts w:ascii="Arial" w:hAnsi="Arial" w:cs="Arial"/>
        </w:rPr>
      </w:pPr>
      <w:r w:rsidRPr="004F5B98">
        <w:t xml:space="preserve"> </w:t>
      </w:r>
    </w:p>
    <w:sectPr w:rsidR="001C2C80" w:rsidRPr="004F5B98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05DDE"/>
    <w:rsid w:val="00015F04"/>
    <w:rsid w:val="000229E8"/>
    <w:rsid w:val="0003255B"/>
    <w:rsid w:val="000522BA"/>
    <w:rsid w:val="00055489"/>
    <w:rsid w:val="000E289F"/>
    <w:rsid w:val="001258D0"/>
    <w:rsid w:val="001572BC"/>
    <w:rsid w:val="001C2C80"/>
    <w:rsid w:val="001D28B4"/>
    <w:rsid w:val="001E1C8D"/>
    <w:rsid w:val="00245EC2"/>
    <w:rsid w:val="00270325"/>
    <w:rsid w:val="003104D2"/>
    <w:rsid w:val="0035313F"/>
    <w:rsid w:val="00371ADB"/>
    <w:rsid w:val="004013DA"/>
    <w:rsid w:val="004057D0"/>
    <w:rsid w:val="0046190C"/>
    <w:rsid w:val="0048772D"/>
    <w:rsid w:val="004B36BB"/>
    <w:rsid w:val="004C505C"/>
    <w:rsid w:val="004F2406"/>
    <w:rsid w:val="004F5B98"/>
    <w:rsid w:val="00507948"/>
    <w:rsid w:val="00573058"/>
    <w:rsid w:val="005D22DE"/>
    <w:rsid w:val="005E1BA2"/>
    <w:rsid w:val="005E6D97"/>
    <w:rsid w:val="00606755"/>
    <w:rsid w:val="00623459"/>
    <w:rsid w:val="006375BF"/>
    <w:rsid w:val="0066171A"/>
    <w:rsid w:val="00685F9C"/>
    <w:rsid w:val="006A042B"/>
    <w:rsid w:val="006B182B"/>
    <w:rsid w:val="006B7022"/>
    <w:rsid w:val="006D36AA"/>
    <w:rsid w:val="006D78B0"/>
    <w:rsid w:val="0079372B"/>
    <w:rsid w:val="008302E0"/>
    <w:rsid w:val="00865836"/>
    <w:rsid w:val="00891A3B"/>
    <w:rsid w:val="008B083F"/>
    <w:rsid w:val="008B2C05"/>
    <w:rsid w:val="008E3305"/>
    <w:rsid w:val="008E58B6"/>
    <w:rsid w:val="00950085"/>
    <w:rsid w:val="009561EF"/>
    <w:rsid w:val="00976794"/>
    <w:rsid w:val="009C7331"/>
    <w:rsid w:val="00A347BA"/>
    <w:rsid w:val="00A71007"/>
    <w:rsid w:val="00A75919"/>
    <w:rsid w:val="00A961E6"/>
    <w:rsid w:val="00AE177C"/>
    <w:rsid w:val="00AE2F28"/>
    <w:rsid w:val="00AF2766"/>
    <w:rsid w:val="00AF7ABF"/>
    <w:rsid w:val="00AF7B1D"/>
    <w:rsid w:val="00B34B95"/>
    <w:rsid w:val="00C677FB"/>
    <w:rsid w:val="00CB18B0"/>
    <w:rsid w:val="00CC5E63"/>
    <w:rsid w:val="00CD7E9A"/>
    <w:rsid w:val="00CE26DF"/>
    <w:rsid w:val="00D43607"/>
    <w:rsid w:val="00D511A8"/>
    <w:rsid w:val="00D655CD"/>
    <w:rsid w:val="00D81335"/>
    <w:rsid w:val="00D863FB"/>
    <w:rsid w:val="00D9296A"/>
    <w:rsid w:val="00DB2331"/>
    <w:rsid w:val="00DF4FB1"/>
    <w:rsid w:val="00E32EEA"/>
    <w:rsid w:val="00E648AA"/>
    <w:rsid w:val="00F0018E"/>
    <w:rsid w:val="00F16B09"/>
    <w:rsid w:val="00F1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maja.lakicevic</cp:lastModifiedBy>
  <cp:revision>15</cp:revision>
  <cp:lastPrinted>2022-11-29T14:24:00Z</cp:lastPrinted>
  <dcterms:created xsi:type="dcterms:W3CDTF">2023-05-31T10:20:00Z</dcterms:created>
  <dcterms:modified xsi:type="dcterms:W3CDTF">2026-03-03T07:16:00Z</dcterms:modified>
</cp:coreProperties>
</file>