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95" w:rsidRPr="00C255A4" w:rsidRDefault="003104D2" w:rsidP="00E949B2">
      <w:pPr>
        <w:jc w:val="both"/>
        <w:rPr>
          <w:rFonts w:ascii="Arial" w:hAnsi="Arial" w:cs="Arial"/>
          <w:sz w:val="22"/>
          <w:szCs w:val="22"/>
        </w:rPr>
      </w:pPr>
      <w:r w:rsidRPr="00C255A4">
        <w:rPr>
          <w:rFonts w:ascii="Arial" w:hAnsi="Arial" w:cs="Arial"/>
          <w:sz w:val="22"/>
          <w:szCs w:val="22"/>
          <w:lang w:val="sr-Latn-CS"/>
        </w:rPr>
        <w:t>Na osnovu člana 13</w:t>
      </w:r>
      <w:r w:rsidR="00B34B95" w:rsidRPr="00C255A4">
        <w:rPr>
          <w:rFonts w:ascii="Arial" w:hAnsi="Arial" w:cs="Arial"/>
          <w:sz w:val="22"/>
          <w:szCs w:val="22"/>
          <w:lang w:val="sr-Latn-CS"/>
        </w:rPr>
        <w:t xml:space="preserve"> Zakona o procjeni uticaja na životnu sredinu (</w:t>
      </w:r>
      <w:r w:rsidR="00606755" w:rsidRPr="00C255A4">
        <w:rPr>
          <w:rFonts w:ascii="Arial" w:hAnsi="Arial" w:cs="Arial"/>
          <w:sz w:val="22"/>
          <w:szCs w:val="22"/>
        </w:rPr>
        <w:t>„</w:t>
      </w:r>
      <w:r w:rsidR="00B34B95" w:rsidRPr="00C255A4">
        <w:rPr>
          <w:rFonts w:ascii="Arial" w:hAnsi="Arial" w:cs="Arial"/>
          <w:sz w:val="22"/>
          <w:szCs w:val="22"/>
          <w:lang w:val="sr-Latn-CS"/>
        </w:rPr>
        <w:t>Sl.</w:t>
      </w:r>
      <w:r w:rsidR="00B34B95" w:rsidRPr="00C255A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34B95" w:rsidRPr="00C255A4">
        <w:rPr>
          <w:rFonts w:ascii="Arial" w:hAnsi="Arial" w:cs="Arial"/>
          <w:sz w:val="22"/>
          <w:szCs w:val="22"/>
        </w:rPr>
        <w:t>list</w:t>
      </w:r>
      <w:proofErr w:type="gramEnd"/>
      <w:r w:rsidR="00B34B95" w:rsidRPr="00C255A4">
        <w:rPr>
          <w:rFonts w:ascii="Arial" w:hAnsi="Arial" w:cs="Arial"/>
          <w:sz w:val="22"/>
          <w:szCs w:val="22"/>
        </w:rPr>
        <w:t xml:space="preserve"> CG“, br. 75</w:t>
      </w:r>
      <w:r w:rsidR="00B34B95" w:rsidRPr="00C255A4">
        <w:rPr>
          <w:rFonts w:ascii="Arial" w:hAnsi="Arial" w:cs="Arial"/>
          <w:sz w:val="22"/>
          <w:szCs w:val="22"/>
          <w:lang w:val="hr-HR"/>
        </w:rPr>
        <w:t>/18</w:t>
      </w:r>
      <w:r w:rsidR="00B34B95" w:rsidRPr="00C255A4">
        <w:rPr>
          <w:rFonts w:ascii="Arial" w:hAnsi="Arial" w:cs="Arial"/>
          <w:sz w:val="22"/>
          <w:szCs w:val="22"/>
          <w:lang w:val="sr-Latn-CS"/>
        </w:rPr>
        <w:t>)</w:t>
      </w:r>
    </w:p>
    <w:p w:rsidR="00B34B95" w:rsidRPr="00C255A4" w:rsidRDefault="00B34B95" w:rsidP="00A71007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B34B95" w:rsidRPr="00C255A4" w:rsidRDefault="00B34B95" w:rsidP="00A71007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B34B95" w:rsidRPr="00C255A4" w:rsidRDefault="00B34B95" w:rsidP="00E949B2">
      <w:pPr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 w:rsidRPr="00C255A4">
        <w:rPr>
          <w:rFonts w:ascii="Arial" w:hAnsi="Arial" w:cs="Arial"/>
          <w:b/>
          <w:bCs/>
          <w:sz w:val="22"/>
          <w:szCs w:val="22"/>
          <w:lang w:val="sr-Latn-CS"/>
        </w:rPr>
        <w:t xml:space="preserve">Sekretarijat za planiranje prostora i održivi razvoj </w:t>
      </w:r>
    </w:p>
    <w:p w:rsidR="00B34B95" w:rsidRPr="00C255A4" w:rsidRDefault="00D43607" w:rsidP="00E949B2">
      <w:pPr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 w:rsidRPr="00C255A4">
        <w:rPr>
          <w:rFonts w:ascii="Arial" w:hAnsi="Arial" w:cs="Arial"/>
          <w:b/>
          <w:bCs/>
          <w:sz w:val="22"/>
          <w:szCs w:val="22"/>
          <w:lang w:val="sr-Latn-CS"/>
        </w:rPr>
        <w:t>Glavnog grada</w:t>
      </w:r>
      <w:r w:rsidR="00B34B95" w:rsidRPr="00C255A4">
        <w:rPr>
          <w:rFonts w:ascii="Arial" w:hAnsi="Arial" w:cs="Arial"/>
          <w:b/>
          <w:bCs/>
          <w:sz w:val="22"/>
          <w:szCs w:val="22"/>
          <w:lang w:val="sr-Latn-CS"/>
        </w:rPr>
        <w:t xml:space="preserve"> Podgorica  </w:t>
      </w:r>
    </w:p>
    <w:p w:rsidR="00B34B95" w:rsidRPr="00C255A4" w:rsidRDefault="00B34B95" w:rsidP="00A71007">
      <w:pPr>
        <w:spacing w:line="276" w:lineRule="auto"/>
        <w:rPr>
          <w:rFonts w:ascii="Arial" w:hAnsi="Arial" w:cs="Arial"/>
          <w:b/>
          <w:sz w:val="22"/>
          <w:szCs w:val="22"/>
          <w:lang w:val="sr-Latn-CS"/>
        </w:rPr>
      </w:pPr>
    </w:p>
    <w:p w:rsidR="00B34B95" w:rsidRPr="00C255A4" w:rsidRDefault="00B34B95" w:rsidP="00A7100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 w:rsidRPr="00C255A4">
        <w:rPr>
          <w:rFonts w:ascii="Arial" w:hAnsi="Arial" w:cs="Arial"/>
          <w:b/>
          <w:bCs/>
          <w:sz w:val="22"/>
          <w:szCs w:val="22"/>
          <w:lang w:val="sr-Latn-CS"/>
        </w:rPr>
        <w:t>OBAVJEŠTAVA</w:t>
      </w:r>
    </w:p>
    <w:p w:rsidR="00B34B95" w:rsidRPr="00C255A4" w:rsidRDefault="00B34B95" w:rsidP="00A71007">
      <w:pPr>
        <w:spacing w:line="276" w:lineRule="auto"/>
        <w:rPr>
          <w:rFonts w:ascii="Arial" w:hAnsi="Arial" w:cs="Arial"/>
          <w:b/>
          <w:sz w:val="22"/>
          <w:szCs w:val="22"/>
          <w:lang w:val="sr-Latn-CS"/>
        </w:rPr>
      </w:pPr>
    </w:p>
    <w:p w:rsidR="00B34B95" w:rsidRPr="00C255A4" w:rsidRDefault="00B34B95" w:rsidP="00A71007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C255A4">
        <w:rPr>
          <w:rFonts w:ascii="Arial" w:hAnsi="Arial" w:cs="Arial"/>
          <w:b/>
          <w:sz w:val="22"/>
          <w:szCs w:val="22"/>
          <w:lang w:val="sr-Latn-CS"/>
        </w:rPr>
        <w:t>zainteresovanu javnost</w:t>
      </w:r>
    </w:p>
    <w:p w:rsidR="00B34B95" w:rsidRPr="00C255A4" w:rsidRDefault="00B34B95" w:rsidP="00A71007">
      <w:pPr>
        <w:spacing w:line="276" w:lineRule="auto"/>
        <w:rPr>
          <w:rFonts w:ascii="Arial" w:hAnsi="Arial" w:cs="Arial"/>
          <w:color w:val="262626" w:themeColor="text1" w:themeTint="D9"/>
          <w:sz w:val="22"/>
          <w:szCs w:val="22"/>
          <w:lang w:val="sr-Latn-CS"/>
        </w:rPr>
      </w:pPr>
    </w:p>
    <w:p w:rsidR="008D5530" w:rsidRPr="00C255A4" w:rsidRDefault="008D5530" w:rsidP="0011258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255A4">
        <w:rPr>
          <w:rFonts w:ascii="Arial" w:hAnsi="Arial" w:cs="Arial"/>
          <w:sz w:val="22"/>
          <w:szCs w:val="22"/>
        </w:rPr>
        <w:t>da je nosilac projekta ONE Crna Gora d.o.o. iz Podgorice, podnio zahtjev za davanje saglasnosti na elaborat o procjeni</w:t>
      </w:r>
      <w:r w:rsidR="00112580" w:rsidRPr="00C255A4">
        <w:rPr>
          <w:rFonts w:ascii="Arial" w:hAnsi="Arial" w:cs="Arial"/>
          <w:sz w:val="22"/>
          <w:szCs w:val="22"/>
        </w:rPr>
        <w:t xml:space="preserve"> uticaja na životnu sredinu, za baznu stanicu mobilne telefonije „4. jula", na dijelu katastarske parcele broj 9002, zgrada 1, KO Podgorica III, Glavni grad Podgorica</w:t>
      </w:r>
      <w:r w:rsidRPr="00C255A4">
        <w:rPr>
          <w:rFonts w:ascii="Arial" w:hAnsi="Arial" w:cs="Arial"/>
          <w:sz w:val="22"/>
          <w:szCs w:val="22"/>
        </w:rPr>
        <w:t>.</w:t>
      </w:r>
    </w:p>
    <w:p w:rsidR="008D5530" w:rsidRPr="00C255A4" w:rsidRDefault="008D5530" w:rsidP="007B77E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D5530" w:rsidRPr="00C255A4" w:rsidRDefault="008D5530" w:rsidP="007B77E6">
      <w:pPr>
        <w:ind w:right="-1"/>
        <w:jc w:val="both"/>
        <w:rPr>
          <w:rFonts w:ascii="Arial" w:hAnsi="Arial" w:cs="Arial"/>
          <w:sz w:val="22"/>
          <w:szCs w:val="22"/>
          <w:lang w:val="sr-Latn-CS"/>
        </w:rPr>
      </w:pPr>
      <w:r w:rsidRPr="00C255A4">
        <w:rPr>
          <w:rFonts w:ascii="Arial" w:hAnsi="Arial" w:cs="Arial"/>
          <w:sz w:val="22"/>
          <w:szCs w:val="22"/>
          <w:lang w:val="sr-Latn-CS"/>
        </w:rPr>
        <w:t>Uvid u predmetnu dokumentaciju moguće je izvršiti:</w:t>
      </w:r>
    </w:p>
    <w:p w:rsidR="008D5530" w:rsidRPr="00C255A4" w:rsidRDefault="008D5530" w:rsidP="007B77E6">
      <w:pPr>
        <w:ind w:right="-1"/>
        <w:jc w:val="both"/>
        <w:rPr>
          <w:rFonts w:ascii="Arial" w:hAnsi="Arial" w:cs="Arial"/>
          <w:sz w:val="22"/>
          <w:szCs w:val="22"/>
          <w:lang w:val="sr-Latn-CS"/>
        </w:rPr>
      </w:pPr>
    </w:p>
    <w:p w:rsidR="008D5530" w:rsidRPr="00C255A4" w:rsidRDefault="008D5530" w:rsidP="007B77E6">
      <w:pPr>
        <w:pStyle w:val="ListParagraph"/>
        <w:numPr>
          <w:ilvl w:val="0"/>
          <w:numId w:val="1"/>
        </w:numPr>
        <w:ind w:left="540" w:right="-1"/>
        <w:jc w:val="both"/>
        <w:rPr>
          <w:rFonts w:ascii="Arial" w:hAnsi="Arial" w:cs="Arial"/>
          <w:color w:val="000000" w:themeColor="text1"/>
          <w:sz w:val="22"/>
          <w:szCs w:val="22"/>
          <w:lang w:val="sr-Latn-CS"/>
        </w:rPr>
      </w:pPr>
      <w:proofErr w:type="gramStart"/>
      <w:r w:rsidRPr="00C255A4">
        <w:rPr>
          <w:rFonts w:ascii="Arial" w:hAnsi="Arial" w:cs="Arial"/>
          <w:sz w:val="22"/>
          <w:szCs w:val="22"/>
        </w:rPr>
        <w:t>u</w:t>
      </w:r>
      <w:proofErr w:type="gramEnd"/>
      <w:r w:rsidRPr="00C255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55A4">
        <w:rPr>
          <w:rFonts w:ascii="Arial" w:hAnsi="Arial" w:cs="Arial"/>
          <w:sz w:val="22"/>
          <w:szCs w:val="22"/>
        </w:rPr>
        <w:t>prostorijama</w:t>
      </w:r>
      <w:proofErr w:type="spellEnd"/>
      <w:r w:rsidRPr="00C255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55A4">
        <w:rPr>
          <w:rFonts w:ascii="Arial" w:hAnsi="Arial" w:cs="Arial"/>
          <w:sz w:val="22"/>
          <w:szCs w:val="22"/>
        </w:rPr>
        <w:t>Sekretarijata</w:t>
      </w:r>
      <w:proofErr w:type="spellEnd"/>
      <w:r w:rsidRPr="00C255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55A4">
        <w:rPr>
          <w:rFonts w:ascii="Arial" w:hAnsi="Arial" w:cs="Arial"/>
          <w:sz w:val="22"/>
          <w:szCs w:val="22"/>
        </w:rPr>
        <w:t>za</w:t>
      </w:r>
      <w:proofErr w:type="spellEnd"/>
      <w:r w:rsidRPr="00C255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55A4">
        <w:rPr>
          <w:rFonts w:ascii="Arial" w:hAnsi="Arial" w:cs="Arial"/>
          <w:sz w:val="22"/>
          <w:szCs w:val="22"/>
        </w:rPr>
        <w:t>planiranje</w:t>
      </w:r>
      <w:proofErr w:type="spellEnd"/>
      <w:r w:rsidRPr="00C255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55A4">
        <w:rPr>
          <w:rFonts w:ascii="Arial" w:hAnsi="Arial" w:cs="Arial"/>
          <w:sz w:val="22"/>
          <w:szCs w:val="22"/>
        </w:rPr>
        <w:t>prostora</w:t>
      </w:r>
      <w:proofErr w:type="spellEnd"/>
      <w:r w:rsidRPr="00C255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55A4">
        <w:rPr>
          <w:rFonts w:ascii="Arial" w:hAnsi="Arial" w:cs="Arial"/>
          <w:sz w:val="22"/>
          <w:szCs w:val="22"/>
        </w:rPr>
        <w:t>i</w:t>
      </w:r>
      <w:proofErr w:type="spellEnd"/>
      <w:r w:rsidRPr="00C255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55A4">
        <w:rPr>
          <w:rFonts w:ascii="Arial" w:hAnsi="Arial" w:cs="Arial"/>
          <w:sz w:val="22"/>
          <w:szCs w:val="22"/>
        </w:rPr>
        <w:t>održivi</w:t>
      </w:r>
      <w:proofErr w:type="spellEnd"/>
      <w:r w:rsidRPr="00C255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55A4">
        <w:rPr>
          <w:rFonts w:ascii="Arial" w:hAnsi="Arial" w:cs="Arial"/>
          <w:sz w:val="22"/>
          <w:szCs w:val="22"/>
        </w:rPr>
        <w:t>razvoj</w:t>
      </w:r>
      <w:proofErr w:type="spellEnd"/>
      <w:r w:rsidRPr="00C255A4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C255A4">
        <w:rPr>
          <w:rFonts w:ascii="Arial" w:hAnsi="Arial" w:cs="Arial"/>
          <w:sz w:val="22"/>
          <w:szCs w:val="22"/>
        </w:rPr>
        <w:t>Sektor</w:t>
      </w:r>
      <w:proofErr w:type="spellEnd"/>
      <w:r w:rsidRPr="00C255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55A4">
        <w:rPr>
          <w:rFonts w:ascii="Arial" w:hAnsi="Arial" w:cs="Arial"/>
          <w:sz w:val="22"/>
          <w:szCs w:val="22"/>
        </w:rPr>
        <w:t>za</w:t>
      </w:r>
      <w:proofErr w:type="spellEnd"/>
      <w:r w:rsidRPr="00C255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55A4">
        <w:rPr>
          <w:rFonts w:ascii="Arial" w:hAnsi="Arial" w:cs="Arial"/>
          <w:sz w:val="22"/>
          <w:szCs w:val="22"/>
        </w:rPr>
        <w:t>održivi</w:t>
      </w:r>
      <w:proofErr w:type="spellEnd"/>
      <w:r w:rsidRPr="00C255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55A4">
        <w:rPr>
          <w:rFonts w:ascii="Arial" w:hAnsi="Arial" w:cs="Arial"/>
          <w:sz w:val="22"/>
          <w:szCs w:val="22"/>
        </w:rPr>
        <w:t>razvoj</w:t>
      </w:r>
      <w:proofErr w:type="spellEnd"/>
      <w:r w:rsidRPr="00C255A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255A4">
        <w:rPr>
          <w:rFonts w:ascii="Arial" w:hAnsi="Arial" w:cs="Arial"/>
          <w:sz w:val="22"/>
          <w:szCs w:val="22"/>
        </w:rPr>
        <w:t>ul</w:t>
      </w:r>
      <w:proofErr w:type="spellEnd"/>
      <w:r w:rsidRPr="00C255A4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255A4">
        <w:rPr>
          <w:rFonts w:ascii="Arial" w:hAnsi="Arial" w:cs="Arial"/>
          <w:sz w:val="22"/>
          <w:szCs w:val="22"/>
        </w:rPr>
        <w:t>Vuka</w:t>
      </w:r>
      <w:proofErr w:type="spellEnd"/>
      <w:r w:rsidRPr="00C255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55A4">
        <w:rPr>
          <w:rFonts w:ascii="Arial" w:hAnsi="Arial" w:cs="Arial"/>
          <w:sz w:val="22"/>
          <w:szCs w:val="22"/>
        </w:rPr>
        <w:t>Karadžića</w:t>
      </w:r>
      <w:proofErr w:type="spellEnd"/>
      <w:r w:rsidRPr="00C255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55A4">
        <w:rPr>
          <w:rFonts w:ascii="Arial" w:hAnsi="Arial" w:cs="Arial"/>
          <w:sz w:val="22"/>
          <w:szCs w:val="22"/>
        </w:rPr>
        <w:t>broj</w:t>
      </w:r>
      <w:proofErr w:type="spellEnd"/>
      <w:r w:rsidRPr="00C255A4">
        <w:rPr>
          <w:rFonts w:ascii="Arial" w:hAnsi="Arial" w:cs="Arial"/>
          <w:sz w:val="22"/>
          <w:szCs w:val="22"/>
        </w:rPr>
        <w:t xml:space="preserve"> 41, </w:t>
      </w:r>
      <w:proofErr w:type="spellStart"/>
      <w:r w:rsidRPr="00C255A4">
        <w:rPr>
          <w:rFonts w:ascii="Arial" w:hAnsi="Arial" w:cs="Arial"/>
          <w:sz w:val="22"/>
          <w:szCs w:val="22"/>
        </w:rPr>
        <w:t>kancelarija</w:t>
      </w:r>
      <w:proofErr w:type="spellEnd"/>
      <w:r w:rsidRPr="00C255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55A4">
        <w:rPr>
          <w:rFonts w:ascii="Arial" w:hAnsi="Arial" w:cs="Arial"/>
          <w:sz w:val="22"/>
          <w:szCs w:val="22"/>
        </w:rPr>
        <w:t>broj</w:t>
      </w:r>
      <w:proofErr w:type="spellEnd"/>
      <w:r w:rsidRPr="00C255A4">
        <w:rPr>
          <w:rFonts w:ascii="Arial" w:hAnsi="Arial" w:cs="Arial"/>
          <w:sz w:val="22"/>
          <w:szCs w:val="22"/>
        </w:rPr>
        <w:t xml:space="preserve"> 17, </w:t>
      </w:r>
      <w:proofErr w:type="spellStart"/>
      <w:r w:rsidRPr="00C255A4">
        <w:rPr>
          <w:rFonts w:ascii="Arial" w:hAnsi="Arial" w:cs="Arial"/>
          <w:sz w:val="22"/>
          <w:szCs w:val="22"/>
        </w:rPr>
        <w:t>svakog</w:t>
      </w:r>
      <w:proofErr w:type="spellEnd"/>
      <w:r w:rsidRPr="00C255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55A4">
        <w:rPr>
          <w:rFonts w:ascii="Arial" w:hAnsi="Arial" w:cs="Arial"/>
          <w:sz w:val="22"/>
          <w:szCs w:val="22"/>
        </w:rPr>
        <w:t>radnog</w:t>
      </w:r>
      <w:proofErr w:type="spellEnd"/>
      <w:r w:rsidRPr="00C255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55A4">
        <w:rPr>
          <w:rFonts w:ascii="Arial" w:hAnsi="Arial" w:cs="Arial"/>
          <w:sz w:val="22"/>
          <w:szCs w:val="22"/>
        </w:rPr>
        <w:t>dana</w:t>
      </w:r>
      <w:proofErr w:type="spellEnd"/>
      <w:r w:rsidRPr="00C255A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C255A4">
        <w:rPr>
          <w:rFonts w:ascii="Arial" w:hAnsi="Arial" w:cs="Arial"/>
          <w:sz w:val="22"/>
          <w:szCs w:val="22"/>
        </w:rPr>
        <w:t>terminu</w:t>
      </w:r>
      <w:proofErr w:type="spellEnd"/>
      <w:r w:rsidRPr="00C255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55A4">
        <w:rPr>
          <w:rFonts w:ascii="Arial" w:hAnsi="Arial" w:cs="Arial"/>
          <w:sz w:val="22"/>
          <w:szCs w:val="22"/>
        </w:rPr>
        <w:t>od</w:t>
      </w:r>
      <w:proofErr w:type="spellEnd"/>
      <w:r w:rsidRPr="00C255A4">
        <w:rPr>
          <w:rFonts w:ascii="Arial" w:hAnsi="Arial" w:cs="Arial"/>
          <w:sz w:val="22"/>
          <w:szCs w:val="22"/>
        </w:rPr>
        <w:t xml:space="preserve"> 12 do 15 </w:t>
      </w:r>
      <w:proofErr w:type="spellStart"/>
      <w:r w:rsidRPr="00C255A4">
        <w:rPr>
          <w:rFonts w:ascii="Arial" w:hAnsi="Arial" w:cs="Arial"/>
          <w:sz w:val="22"/>
          <w:szCs w:val="22"/>
        </w:rPr>
        <w:t>časova</w:t>
      </w:r>
      <w:proofErr w:type="spellEnd"/>
      <w:r w:rsidRPr="00C255A4">
        <w:rPr>
          <w:rFonts w:ascii="Arial" w:hAnsi="Arial" w:cs="Arial"/>
          <w:sz w:val="22"/>
          <w:szCs w:val="22"/>
        </w:rPr>
        <w:t>;</w:t>
      </w:r>
    </w:p>
    <w:p w:rsidR="008D5530" w:rsidRPr="00C255A4" w:rsidRDefault="008D5530" w:rsidP="007B77E6">
      <w:pPr>
        <w:pStyle w:val="ListParagraph"/>
        <w:numPr>
          <w:ilvl w:val="0"/>
          <w:numId w:val="1"/>
        </w:numPr>
        <w:ind w:left="540" w:right="-1"/>
        <w:jc w:val="both"/>
        <w:rPr>
          <w:rFonts w:ascii="Arial" w:hAnsi="Arial" w:cs="Arial"/>
          <w:color w:val="000000" w:themeColor="text1"/>
          <w:sz w:val="22"/>
          <w:szCs w:val="22"/>
          <w:lang w:val="sr-Latn-CS"/>
        </w:rPr>
      </w:pPr>
      <w:proofErr w:type="spellStart"/>
      <w:proofErr w:type="gramStart"/>
      <w:r w:rsidRPr="00C255A4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C255A4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C255A4">
        <w:rPr>
          <w:rFonts w:ascii="Arial" w:hAnsi="Arial" w:cs="Arial"/>
          <w:sz w:val="22"/>
          <w:szCs w:val="22"/>
        </w:rPr>
        <w:t>stranici</w:t>
      </w:r>
      <w:proofErr w:type="spellEnd"/>
      <w:r w:rsidRPr="00C255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55A4">
        <w:rPr>
          <w:rFonts w:ascii="Arial" w:hAnsi="Arial" w:cs="Arial"/>
          <w:sz w:val="22"/>
          <w:szCs w:val="22"/>
        </w:rPr>
        <w:t>nadležnog</w:t>
      </w:r>
      <w:proofErr w:type="spellEnd"/>
      <w:r w:rsidRPr="00C255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55A4">
        <w:rPr>
          <w:rFonts w:ascii="Arial" w:hAnsi="Arial" w:cs="Arial"/>
          <w:sz w:val="22"/>
          <w:szCs w:val="22"/>
        </w:rPr>
        <w:t>organa</w:t>
      </w:r>
      <w:proofErr w:type="spellEnd"/>
      <w:r w:rsidRPr="00C255A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255A4">
        <w:rPr>
          <w:rFonts w:ascii="Arial" w:hAnsi="Arial" w:cs="Arial"/>
          <w:sz w:val="22"/>
          <w:szCs w:val="22"/>
        </w:rPr>
        <w:t>putem</w:t>
      </w:r>
      <w:proofErr w:type="spellEnd"/>
      <w:r w:rsidRPr="00C255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55A4">
        <w:rPr>
          <w:rFonts w:ascii="Arial" w:hAnsi="Arial" w:cs="Arial"/>
          <w:sz w:val="22"/>
          <w:szCs w:val="22"/>
        </w:rPr>
        <w:t>linka</w:t>
      </w:r>
      <w:proofErr w:type="spellEnd"/>
      <w:r w:rsidRPr="00C255A4"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Pr="00C255A4">
          <w:rPr>
            <w:rStyle w:val="Hyperlink"/>
            <w:rFonts w:ascii="Arial" w:hAnsi="Arial" w:cs="Arial"/>
            <w:sz w:val="22"/>
            <w:szCs w:val="22"/>
          </w:rPr>
          <w:t>http://www.sekretarijat-za-plurzs.podgorica.me/2023/07/04/zahtjev-nosioca-projekta-one-crna-gora-d-o-o-za-davanje-saglasnosti-na-elaborat-procjene-uticaja-na-zivotnu-sredinu/</w:t>
        </w:r>
      </w:hyperlink>
      <w:r w:rsidRPr="00C255A4">
        <w:rPr>
          <w:rFonts w:ascii="Arial" w:hAnsi="Arial" w:cs="Arial"/>
          <w:color w:val="1F497D"/>
          <w:sz w:val="22"/>
          <w:szCs w:val="22"/>
        </w:rPr>
        <w:t>.</w:t>
      </w:r>
    </w:p>
    <w:p w:rsidR="008D5530" w:rsidRPr="00C255A4" w:rsidRDefault="008D5530" w:rsidP="00112580">
      <w:pPr>
        <w:ind w:right="282"/>
        <w:jc w:val="both"/>
        <w:rPr>
          <w:rFonts w:ascii="Arial" w:hAnsi="Arial" w:cs="Arial"/>
          <w:sz w:val="22"/>
          <w:szCs w:val="22"/>
          <w:lang w:val="sr-Latn-CS"/>
        </w:rPr>
      </w:pPr>
    </w:p>
    <w:p w:rsidR="008D5530" w:rsidRPr="00C255A4" w:rsidRDefault="008D5530" w:rsidP="00112580">
      <w:pPr>
        <w:ind w:right="282"/>
        <w:jc w:val="both"/>
        <w:rPr>
          <w:rFonts w:ascii="Arial" w:hAnsi="Arial" w:cs="Arial"/>
          <w:sz w:val="22"/>
          <w:szCs w:val="22"/>
          <w:lang w:val="sr-Latn-CS"/>
        </w:rPr>
      </w:pPr>
      <w:r w:rsidRPr="00C255A4">
        <w:rPr>
          <w:rFonts w:ascii="Arial" w:hAnsi="Arial" w:cs="Arial"/>
          <w:sz w:val="22"/>
          <w:szCs w:val="22"/>
          <w:lang w:val="sr-Latn-CS"/>
        </w:rPr>
        <w:t xml:space="preserve">Primjedbe i mišljenja u pisanoj formi, mogu se dostaviti na adresu Sekretarijata, kao i na e-mail </w:t>
      </w:r>
      <w:r w:rsidRPr="00C255A4">
        <w:rPr>
          <w:rFonts w:ascii="Arial" w:hAnsi="Arial" w:cs="Arial"/>
          <w:sz w:val="22"/>
          <w:szCs w:val="22"/>
        </w:rPr>
        <w:t xml:space="preserve">jelena.karadzic@podgorica.me do </w:t>
      </w:r>
      <w:r w:rsidR="007B77E6" w:rsidRPr="00C255A4">
        <w:rPr>
          <w:rFonts w:ascii="Arial" w:hAnsi="Arial" w:cs="Arial"/>
          <w:sz w:val="22"/>
          <w:szCs w:val="22"/>
        </w:rPr>
        <w:t>03</w:t>
      </w:r>
      <w:r w:rsidRPr="00C255A4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7B77E6" w:rsidRPr="00C255A4">
        <w:rPr>
          <w:rFonts w:ascii="Arial" w:hAnsi="Arial" w:cs="Arial"/>
          <w:sz w:val="22"/>
          <w:szCs w:val="22"/>
        </w:rPr>
        <w:t>avgusta</w:t>
      </w:r>
      <w:proofErr w:type="spellEnd"/>
      <w:proofErr w:type="gramEnd"/>
      <w:r w:rsidRPr="00C255A4">
        <w:rPr>
          <w:rFonts w:ascii="Arial" w:hAnsi="Arial" w:cs="Arial"/>
          <w:sz w:val="22"/>
          <w:szCs w:val="22"/>
        </w:rPr>
        <w:t xml:space="preserve"> 2023. </w:t>
      </w:r>
      <w:proofErr w:type="spellStart"/>
      <w:proofErr w:type="gramStart"/>
      <w:r w:rsidRPr="00C255A4">
        <w:rPr>
          <w:rFonts w:ascii="Arial" w:hAnsi="Arial" w:cs="Arial"/>
          <w:sz w:val="22"/>
          <w:szCs w:val="22"/>
        </w:rPr>
        <w:t>godine</w:t>
      </w:r>
      <w:proofErr w:type="spellEnd"/>
      <w:proofErr w:type="gramEnd"/>
      <w:r w:rsidRPr="00C255A4">
        <w:rPr>
          <w:rFonts w:ascii="Arial" w:hAnsi="Arial" w:cs="Arial"/>
          <w:sz w:val="22"/>
          <w:szCs w:val="22"/>
        </w:rPr>
        <w:t>.</w:t>
      </w:r>
    </w:p>
    <w:p w:rsidR="008D5530" w:rsidRPr="00C255A4" w:rsidRDefault="008D5530" w:rsidP="00112580">
      <w:pPr>
        <w:ind w:right="282" w:firstLine="720"/>
        <w:jc w:val="both"/>
        <w:rPr>
          <w:rFonts w:ascii="Arial" w:hAnsi="Arial" w:cs="Arial"/>
          <w:sz w:val="22"/>
          <w:szCs w:val="22"/>
          <w:lang w:val="sr-Latn-CS"/>
        </w:rPr>
      </w:pPr>
    </w:p>
    <w:p w:rsidR="008D5530" w:rsidRPr="00C255A4" w:rsidRDefault="008D5530" w:rsidP="00112580">
      <w:pPr>
        <w:ind w:right="282"/>
        <w:jc w:val="both"/>
        <w:rPr>
          <w:rFonts w:ascii="Arial" w:hAnsi="Arial" w:cs="Arial"/>
          <w:sz w:val="22"/>
          <w:szCs w:val="22"/>
          <w:lang w:val="sr-Latn-CS"/>
        </w:rPr>
      </w:pPr>
      <w:r w:rsidRPr="00C255A4">
        <w:rPr>
          <w:rFonts w:ascii="Arial" w:hAnsi="Arial" w:cs="Arial"/>
          <w:sz w:val="22"/>
          <w:szCs w:val="22"/>
          <w:lang w:val="sr-Latn-CS"/>
        </w:rPr>
        <w:t>Javna tribina o predmetnom elaboratu održaće se 20. jula 2023. godine, u zgradi Sekretarijata za planiranje prostora i održivi razvoj, sa početkom u 10:00 časova.</w:t>
      </w:r>
    </w:p>
    <w:p w:rsidR="00891A3B" w:rsidRPr="001E1C8D" w:rsidRDefault="00891A3B" w:rsidP="00A71007">
      <w:pPr>
        <w:spacing w:line="276" w:lineRule="auto"/>
        <w:jc w:val="both"/>
        <w:rPr>
          <w:rFonts w:ascii="Arial" w:hAnsi="Arial" w:cs="Arial"/>
          <w:color w:val="262626" w:themeColor="text1" w:themeTint="D9"/>
          <w:lang w:val="sr-Latn-CS"/>
        </w:rPr>
      </w:pPr>
    </w:p>
    <w:p w:rsidR="00B34B95" w:rsidRPr="001E1C8D" w:rsidRDefault="00B34B95" w:rsidP="00A71007">
      <w:pPr>
        <w:spacing w:line="276" w:lineRule="auto"/>
        <w:ind w:firstLine="720"/>
        <w:jc w:val="both"/>
        <w:rPr>
          <w:rFonts w:ascii="Arial" w:hAnsi="Arial" w:cs="Arial"/>
          <w:color w:val="262626" w:themeColor="text1" w:themeTint="D9"/>
          <w:lang w:val="sr-Latn-CS"/>
        </w:rPr>
      </w:pPr>
    </w:p>
    <w:p w:rsidR="00B34B95" w:rsidRPr="00D43607" w:rsidRDefault="00B34B95" w:rsidP="00A71007">
      <w:pPr>
        <w:spacing w:line="276" w:lineRule="auto"/>
        <w:rPr>
          <w:rFonts w:ascii="Arial" w:hAnsi="Arial" w:cs="Arial"/>
        </w:rPr>
      </w:pPr>
    </w:p>
    <w:p w:rsidR="00B34B95" w:rsidRDefault="00B34B95" w:rsidP="00A71007">
      <w:pPr>
        <w:spacing w:line="276" w:lineRule="auto"/>
      </w:pPr>
    </w:p>
    <w:p w:rsidR="001C2C80" w:rsidRPr="00D43607" w:rsidRDefault="00B34B95">
      <w:pPr>
        <w:rPr>
          <w:rFonts w:ascii="Arial" w:hAnsi="Arial" w:cs="Arial"/>
        </w:rPr>
      </w:pPr>
      <w:r>
        <w:t xml:space="preserve"> </w:t>
      </w:r>
    </w:p>
    <w:sectPr w:rsidR="001C2C80" w:rsidRPr="00D43607" w:rsidSect="001C2C8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530B"/>
    <w:multiLevelType w:val="hybridMultilevel"/>
    <w:tmpl w:val="E7AE8ED8"/>
    <w:lvl w:ilvl="0" w:tplc="7494E6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B95"/>
    <w:rsid w:val="000229E8"/>
    <w:rsid w:val="0003255B"/>
    <w:rsid w:val="000522BA"/>
    <w:rsid w:val="000E289F"/>
    <w:rsid w:val="00112580"/>
    <w:rsid w:val="001572BC"/>
    <w:rsid w:val="001C2C80"/>
    <w:rsid w:val="001D28B4"/>
    <w:rsid w:val="001E1C8D"/>
    <w:rsid w:val="00245EC2"/>
    <w:rsid w:val="0026006C"/>
    <w:rsid w:val="002F06B2"/>
    <w:rsid w:val="003104D2"/>
    <w:rsid w:val="00371ADB"/>
    <w:rsid w:val="004013DA"/>
    <w:rsid w:val="004057D0"/>
    <w:rsid w:val="0046190C"/>
    <w:rsid w:val="0048772D"/>
    <w:rsid w:val="004B36BB"/>
    <w:rsid w:val="004C505C"/>
    <w:rsid w:val="004F2406"/>
    <w:rsid w:val="00573058"/>
    <w:rsid w:val="005D22DE"/>
    <w:rsid w:val="005E6D97"/>
    <w:rsid w:val="00606755"/>
    <w:rsid w:val="006375BF"/>
    <w:rsid w:val="0066171A"/>
    <w:rsid w:val="00685F9C"/>
    <w:rsid w:val="006B182B"/>
    <w:rsid w:val="006B7022"/>
    <w:rsid w:val="006D36AA"/>
    <w:rsid w:val="006D75BC"/>
    <w:rsid w:val="006D78B0"/>
    <w:rsid w:val="0079372B"/>
    <w:rsid w:val="007B77E6"/>
    <w:rsid w:val="00891A3B"/>
    <w:rsid w:val="008B083F"/>
    <w:rsid w:val="008D5530"/>
    <w:rsid w:val="008E58B6"/>
    <w:rsid w:val="009561EF"/>
    <w:rsid w:val="00976794"/>
    <w:rsid w:val="009C7331"/>
    <w:rsid w:val="00A71007"/>
    <w:rsid w:val="00A961E6"/>
    <w:rsid w:val="00AB3339"/>
    <w:rsid w:val="00AE177C"/>
    <w:rsid w:val="00AE2F28"/>
    <w:rsid w:val="00AF7ABF"/>
    <w:rsid w:val="00AF7B1D"/>
    <w:rsid w:val="00B34B95"/>
    <w:rsid w:val="00C255A4"/>
    <w:rsid w:val="00C677FB"/>
    <w:rsid w:val="00CC5E63"/>
    <w:rsid w:val="00CE26DF"/>
    <w:rsid w:val="00D43607"/>
    <w:rsid w:val="00D655CD"/>
    <w:rsid w:val="00D81335"/>
    <w:rsid w:val="00D863FB"/>
    <w:rsid w:val="00DB2331"/>
    <w:rsid w:val="00E32EEA"/>
    <w:rsid w:val="00E40DF3"/>
    <w:rsid w:val="00E648AA"/>
    <w:rsid w:val="00E949B2"/>
    <w:rsid w:val="00F0018E"/>
    <w:rsid w:val="00F16B09"/>
    <w:rsid w:val="00F1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B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34B95"/>
    <w:rPr>
      <w:color w:val="0000FF"/>
      <w:u w:val="single"/>
    </w:rPr>
  </w:style>
  <w:style w:type="paragraph" w:customStyle="1" w:styleId="Default">
    <w:name w:val="Default"/>
    <w:rsid w:val="001E1C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5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kretarijat-za-plurzs.podgorica.me/2023/07/04/zahtjev-nosioca-projekta-one-crna-gora-d-o-o-za-davanje-saglasnosti-na-elaborat-procjene-uticaja-na-zivotnu-sredin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milena.becic</dc:creator>
  <cp:lastModifiedBy>jelena.karadzic</cp:lastModifiedBy>
  <cp:revision>19</cp:revision>
  <cp:lastPrinted>2022-11-29T14:24:00Z</cp:lastPrinted>
  <dcterms:created xsi:type="dcterms:W3CDTF">2022-11-29T11:00:00Z</dcterms:created>
  <dcterms:modified xsi:type="dcterms:W3CDTF">2023-07-03T10:23:00Z</dcterms:modified>
</cp:coreProperties>
</file>