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A" w:rsidRPr="00D9296A" w:rsidRDefault="00D9296A" w:rsidP="00D9296A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 xml:space="preserve">Na osnovu člana 14, a u vezi člana 28 Zakona o procjeni uticaja na životnu sredinu („Sl. list CG“, </w:t>
      </w:r>
      <w:r w:rsidRPr="00D9296A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Pr="00D9296A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D9296A" w:rsidRPr="00D9296A" w:rsidRDefault="00D9296A" w:rsidP="00D9296A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D9296A" w:rsidRPr="00D9296A" w:rsidRDefault="00D9296A" w:rsidP="00D9296A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>OBAVJEŠTAVA</w:t>
      </w:r>
    </w:p>
    <w:p w:rsidR="00D9296A" w:rsidRPr="00D9296A" w:rsidRDefault="00D9296A" w:rsidP="00D9296A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F5B98" w:rsidRPr="00D9296A" w:rsidRDefault="004F5B98" w:rsidP="00015F04">
      <w:pPr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bookmarkStart w:id="0" w:name="_GoBack"/>
    </w:p>
    <w:p w:rsidR="004F5B98" w:rsidRPr="00D9296A" w:rsidRDefault="004F5B98" w:rsidP="004F5B98">
      <w:pPr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4F5B98" w:rsidRPr="00D9296A" w:rsidRDefault="004F5B98" w:rsidP="004F5B98">
      <w:pPr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da je nosiocu projekta </w:t>
      </w:r>
      <w:r w:rsidRPr="00D9296A">
        <w:rPr>
          <w:rFonts w:ascii="Arial" w:hAnsi="Arial" w:cs="Arial"/>
          <w:color w:val="000000" w:themeColor="text1"/>
          <w:sz w:val="22"/>
          <w:szCs w:val="22"/>
          <w:lang w:val="sr-Latn-CS"/>
        </w:rPr>
        <w:t>„One Crna Gora“ d.o.o.</w:t>
      </w:r>
      <w:r w:rsidRPr="00D9296A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proofErr w:type="spellStart"/>
      <w:r w:rsidRPr="00D9296A">
        <w:rPr>
          <w:rFonts w:ascii="Arial" w:hAnsi="Arial" w:cs="Arial"/>
          <w:color w:val="000000" w:themeColor="text1"/>
          <w:sz w:val="22"/>
          <w:szCs w:val="22"/>
        </w:rPr>
        <w:t>Podgorica</w:t>
      </w:r>
      <w:proofErr w:type="spellEnd"/>
      <w:r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, donijeto Rješenje broj: 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08-UPI-331/23-297</w:t>
      </w:r>
      <w:r w:rsidR="0035313F"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</w:t>
      </w:r>
      <w:proofErr w:type="gramStart"/>
      <w:r w:rsidR="0035313F"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od</w:t>
      </w:r>
      <w:proofErr w:type="gramEnd"/>
      <w:r w:rsidR="0035313F"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07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. juna 2023. godine, kojim je odlučeno da</w:t>
      </w:r>
      <w:r w:rsidRPr="00D9296A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za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baznu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stanicu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mobilne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telefonije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„4. </w:t>
      </w:r>
      <w:proofErr w:type="spellStart"/>
      <w:r w:rsidRPr="00D9296A">
        <w:rPr>
          <w:rFonts w:ascii="Arial" w:hAnsi="Arial" w:cs="Arial"/>
          <w:sz w:val="22"/>
          <w:szCs w:val="22"/>
        </w:rPr>
        <w:t>jula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D9296A">
        <w:rPr>
          <w:rFonts w:ascii="Arial" w:hAnsi="Arial" w:cs="Arial"/>
          <w:sz w:val="22"/>
          <w:szCs w:val="22"/>
        </w:rPr>
        <w:t>na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dijelu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katastarske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parcele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96A">
        <w:rPr>
          <w:rFonts w:ascii="Arial" w:hAnsi="Arial" w:cs="Arial"/>
          <w:sz w:val="22"/>
          <w:szCs w:val="22"/>
        </w:rPr>
        <w:t>broj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9002, </w:t>
      </w:r>
      <w:proofErr w:type="spellStart"/>
      <w:r w:rsidRPr="00D9296A">
        <w:rPr>
          <w:rFonts w:ascii="Arial" w:hAnsi="Arial" w:cs="Arial"/>
          <w:sz w:val="22"/>
          <w:szCs w:val="22"/>
        </w:rPr>
        <w:t>zgrada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1, KO </w:t>
      </w:r>
      <w:proofErr w:type="spellStart"/>
      <w:r w:rsidRPr="00D9296A">
        <w:rPr>
          <w:rFonts w:ascii="Arial" w:hAnsi="Arial" w:cs="Arial"/>
          <w:sz w:val="22"/>
          <w:szCs w:val="22"/>
        </w:rPr>
        <w:t>Podgorica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III, </w:t>
      </w:r>
      <w:proofErr w:type="spellStart"/>
      <w:r w:rsidRPr="00D9296A">
        <w:rPr>
          <w:rFonts w:ascii="Arial" w:hAnsi="Arial" w:cs="Arial"/>
          <w:sz w:val="22"/>
          <w:szCs w:val="22"/>
        </w:rPr>
        <w:t>Glavni</w:t>
      </w:r>
      <w:proofErr w:type="spellEnd"/>
      <w:r w:rsidRPr="00D9296A">
        <w:rPr>
          <w:rFonts w:ascii="Arial" w:hAnsi="Arial" w:cs="Arial"/>
          <w:sz w:val="22"/>
          <w:szCs w:val="22"/>
        </w:rPr>
        <w:t xml:space="preserve"> grad </w:t>
      </w:r>
      <w:proofErr w:type="spellStart"/>
      <w:r w:rsidRPr="00D9296A">
        <w:rPr>
          <w:rFonts w:ascii="Arial" w:hAnsi="Arial" w:cs="Arial"/>
          <w:sz w:val="22"/>
          <w:szCs w:val="22"/>
        </w:rPr>
        <w:t>Podgorica</w:t>
      </w:r>
      <w:proofErr w:type="spellEnd"/>
      <w:r w:rsidRPr="00D9296A">
        <w:rPr>
          <w:rFonts w:ascii="Arial" w:hAnsi="Arial" w:cs="Arial"/>
          <w:sz w:val="22"/>
          <w:szCs w:val="22"/>
        </w:rPr>
        <w:t>,</w:t>
      </w:r>
      <w:r w:rsidRPr="00D9296A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je potrebna izrada Elaborata o procjeni uticaja na životnu sredinu.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</w:t>
      </w:r>
    </w:p>
    <w:p w:rsidR="004F5B98" w:rsidRPr="00D9296A" w:rsidRDefault="004F5B98" w:rsidP="004F5B9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4F5B98" w:rsidRPr="00D9296A" w:rsidRDefault="004F5B98" w:rsidP="004F5B98">
      <w:pPr>
        <w:tabs>
          <w:tab w:val="left" w:pos="-3240"/>
        </w:tabs>
        <w:jc w:val="both"/>
        <w:rPr>
          <w:color w:val="000000" w:themeColor="text1"/>
          <w:sz w:val="22"/>
          <w:szCs w:val="22"/>
        </w:rPr>
      </w:pPr>
      <w:r w:rsidRPr="00D9296A">
        <w:rPr>
          <w:rFonts w:ascii="Arial" w:hAnsi="Arial" w:cs="Arial"/>
          <w:color w:val="000000" w:themeColor="text1"/>
          <w:sz w:val="22"/>
          <w:szCs w:val="22"/>
          <w:lang w:val="sr-Latn-CS"/>
        </w:rPr>
        <w:t>Uvid u navedenu odluku može se izvršiti u prostorijama Sekretarijata, ulica Vuka Karadžića broj 41, kancelarija broj 17, svakog radnog dana, u vremenu od 12h-15h</w:t>
      </w:r>
      <w:bookmarkEnd w:id="0"/>
      <w:r w:rsidRPr="00D9296A">
        <w:rPr>
          <w:rFonts w:ascii="Arial" w:hAnsi="Arial" w:cs="Arial"/>
          <w:color w:val="000000" w:themeColor="text1"/>
          <w:sz w:val="22"/>
          <w:szCs w:val="22"/>
          <w:lang w:val="sr-Latn-CS"/>
        </w:rPr>
        <w:t>, od dana objavljivanja ovog obavještenja.</w:t>
      </w:r>
    </w:p>
    <w:p w:rsidR="00891A3B" w:rsidRPr="004F5B98" w:rsidRDefault="00891A3B" w:rsidP="00A71007">
      <w:pPr>
        <w:spacing w:line="276" w:lineRule="auto"/>
        <w:jc w:val="both"/>
        <w:rPr>
          <w:rFonts w:ascii="Arial" w:hAnsi="Arial" w:cs="Arial"/>
          <w:color w:val="262626" w:themeColor="text1" w:themeTint="D9"/>
          <w:lang w:val="sr-Latn-CS"/>
        </w:rPr>
      </w:pPr>
    </w:p>
    <w:p w:rsidR="00B34B95" w:rsidRPr="004F5B98" w:rsidRDefault="00B34B95" w:rsidP="00A71007">
      <w:pPr>
        <w:spacing w:line="276" w:lineRule="auto"/>
        <w:ind w:firstLine="720"/>
        <w:jc w:val="both"/>
        <w:rPr>
          <w:rFonts w:ascii="Arial" w:hAnsi="Arial" w:cs="Arial"/>
          <w:color w:val="262626" w:themeColor="text1" w:themeTint="D9"/>
          <w:lang w:val="sr-Latn-CS"/>
        </w:rPr>
      </w:pPr>
    </w:p>
    <w:p w:rsidR="00B34B95" w:rsidRPr="004F5B98" w:rsidRDefault="00B34B95" w:rsidP="00A71007">
      <w:pPr>
        <w:spacing w:line="276" w:lineRule="auto"/>
        <w:rPr>
          <w:rFonts w:ascii="Arial" w:hAnsi="Arial" w:cs="Arial"/>
        </w:rPr>
      </w:pPr>
    </w:p>
    <w:p w:rsidR="00B34B95" w:rsidRPr="004F5B98" w:rsidRDefault="00B34B95" w:rsidP="00A71007">
      <w:pPr>
        <w:spacing w:line="276" w:lineRule="auto"/>
      </w:pPr>
    </w:p>
    <w:p w:rsidR="001C2C80" w:rsidRPr="004F5B98" w:rsidRDefault="00B34B95">
      <w:pPr>
        <w:rPr>
          <w:rFonts w:ascii="Arial" w:hAnsi="Arial" w:cs="Arial"/>
        </w:rPr>
      </w:pPr>
      <w:r w:rsidRPr="004F5B98">
        <w:t xml:space="preserve"> </w:t>
      </w:r>
    </w:p>
    <w:sectPr w:rsidR="001C2C80" w:rsidRPr="004F5B98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05DDE"/>
    <w:rsid w:val="00015F04"/>
    <w:rsid w:val="000229E8"/>
    <w:rsid w:val="0003255B"/>
    <w:rsid w:val="000522BA"/>
    <w:rsid w:val="000E289F"/>
    <w:rsid w:val="001572BC"/>
    <w:rsid w:val="001C2C80"/>
    <w:rsid w:val="001D28B4"/>
    <w:rsid w:val="001E1C8D"/>
    <w:rsid w:val="00245EC2"/>
    <w:rsid w:val="003104D2"/>
    <w:rsid w:val="0035313F"/>
    <w:rsid w:val="00371ADB"/>
    <w:rsid w:val="004013DA"/>
    <w:rsid w:val="004057D0"/>
    <w:rsid w:val="0046190C"/>
    <w:rsid w:val="0048772D"/>
    <w:rsid w:val="004B36BB"/>
    <w:rsid w:val="004C505C"/>
    <w:rsid w:val="004F2406"/>
    <w:rsid w:val="004F5B98"/>
    <w:rsid w:val="00573058"/>
    <w:rsid w:val="005D22DE"/>
    <w:rsid w:val="005E6D97"/>
    <w:rsid w:val="00606755"/>
    <w:rsid w:val="00623459"/>
    <w:rsid w:val="006375BF"/>
    <w:rsid w:val="0066171A"/>
    <w:rsid w:val="00685F9C"/>
    <w:rsid w:val="006B182B"/>
    <w:rsid w:val="006B7022"/>
    <w:rsid w:val="006D36AA"/>
    <w:rsid w:val="006D78B0"/>
    <w:rsid w:val="0079372B"/>
    <w:rsid w:val="00891A3B"/>
    <w:rsid w:val="008B083F"/>
    <w:rsid w:val="008E3305"/>
    <w:rsid w:val="008E58B6"/>
    <w:rsid w:val="00950085"/>
    <w:rsid w:val="009561EF"/>
    <w:rsid w:val="00976794"/>
    <w:rsid w:val="009C7331"/>
    <w:rsid w:val="00A71007"/>
    <w:rsid w:val="00A961E6"/>
    <w:rsid w:val="00AE177C"/>
    <w:rsid w:val="00AE2F28"/>
    <w:rsid w:val="00AF7ABF"/>
    <w:rsid w:val="00AF7B1D"/>
    <w:rsid w:val="00B34B95"/>
    <w:rsid w:val="00C677FB"/>
    <w:rsid w:val="00CC5E63"/>
    <w:rsid w:val="00CE26DF"/>
    <w:rsid w:val="00D43607"/>
    <w:rsid w:val="00D655CD"/>
    <w:rsid w:val="00D81335"/>
    <w:rsid w:val="00D863FB"/>
    <w:rsid w:val="00D9296A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jelena.karadzic</cp:lastModifiedBy>
  <cp:revision>7</cp:revision>
  <cp:lastPrinted>2022-11-29T14:24:00Z</cp:lastPrinted>
  <dcterms:created xsi:type="dcterms:W3CDTF">2023-05-31T10:20:00Z</dcterms:created>
  <dcterms:modified xsi:type="dcterms:W3CDTF">2023-06-08T13:14:00Z</dcterms:modified>
</cp:coreProperties>
</file>